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65" w:rsidRPr="00F836FA" w:rsidRDefault="00781351" w:rsidP="00DF64CE">
      <w:pPr>
        <w:jc w:val="center"/>
        <w:rPr>
          <w:rFonts w:asciiTheme="majorHAnsi" w:eastAsiaTheme="minorHAnsi" w:hAnsiTheme="majorHAnsi" w:cstheme="minorBidi"/>
          <w:sz w:val="22"/>
          <w:szCs w:val="24"/>
        </w:rPr>
      </w:pPr>
      <w:r w:rsidRPr="00F836FA">
        <w:rPr>
          <w:rFonts w:asciiTheme="majorHAnsi" w:eastAsiaTheme="minorHAnsi" w:hAnsiTheme="majorHAnsi" w:cstheme="minorBidi"/>
          <w:noProof/>
          <w:sz w:val="22"/>
          <w:szCs w:val="24"/>
        </w:rPr>
        <w:drawing>
          <wp:inline distT="0" distB="0" distL="0" distR="0">
            <wp:extent cx="3053080" cy="972108"/>
            <wp:effectExtent l="25400" t="0" r="0" b="0"/>
            <wp:docPr id="1" name="Picture 0" descr="embe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_logo_black.jpg"/>
                    <pic:cNvPicPr/>
                  </pic:nvPicPr>
                  <pic:blipFill>
                    <a:blip r:embed="rId5"/>
                    <a:stretch>
                      <a:fillRect/>
                    </a:stretch>
                  </pic:blipFill>
                  <pic:spPr>
                    <a:xfrm>
                      <a:off x="0" y="0"/>
                      <a:ext cx="3049164" cy="970861"/>
                    </a:xfrm>
                    <a:prstGeom prst="rect">
                      <a:avLst/>
                    </a:prstGeom>
                  </pic:spPr>
                </pic:pic>
              </a:graphicData>
            </a:graphic>
          </wp:inline>
        </w:drawing>
      </w:r>
    </w:p>
    <w:p w:rsidR="00DF64CE" w:rsidRPr="00F836FA" w:rsidRDefault="00DF64CE" w:rsidP="00DF64CE">
      <w:pPr>
        <w:jc w:val="center"/>
        <w:rPr>
          <w:rFonts w:asciiTheme="majorHAnsi" w:hAnsiTheme="majorHAnsi"/>
          <w:b/>
          <w:sz w:val="22"/>
        </w:rPr>
      </w:pPr>
    </w:p>
    <w:p w:rsidR="00DF64CE" w:rsidRPr="00F836FA" w:rsidRDefault="00DF64CE" w:rsidP="00DF64CE">
      <w:pPr>
        <w:jc w:val="center"/>
        <w:rPr>
          <w:rFonts w:asciiTheme="majorHAnsi" w:hAnsiTheme="majorHAnsi"/>
          <w:b/>
          <w:sz w:val="22"/>
        </w:rPr>
      </w:pPr>
    </w:p>
    <w:p w:rsidR="00DF64CE" w:rsidRPr="00F836FA" w:rsidRDefault="00DF64CE" w:rsidP="00DF64CE">
      <w:pPr>
        <w:jc w:val="center"/>
        <w:rPr>
          <w:rFonts w:asciiTheme="majorHAnsi" w:hAnsiTheme="majorHAnsi"/>
          <w:sz w:val="22"/>
        </w:rPr>
      </w:pPr>
      <w:r w:rsidRPr="00F836FA">
        <w:rPr>
          <w:rFonts w:asciiTheme="majorHAnsi" w:hAnsiTheme="majorHAnsi"/>
          <w:b/>
          <w:sz w:val="28"/>
        </w:rPr>
        <w:t>Our Mission</w:t>
      </w:r>
      <w:r w:rsidRPr="00F836FA">
        <w:rPr>
          <w:rFonts w:asciiTheme="majorHAnsi" w:hAnsiTheme="majorHAnsi"/>
          <w:sz w:val="22"/>
        </w:rPr>
        <w:cr/>
        <w:t>1</w:t>
      </w:r>
      <w:r w:rsidR="00C90823" w:rsidRPr="00F836FA">
        <w:rPr>
          <w:rFonts w:asciiTheme="majorHAnsi" w:hAnsiTheme="majorHAnsi"/>
          <w:sz w:val="22"/>
        </w:rPr>
        <w:t>.</w:t>
      </w:r>
      <w:r w:rsidRPr="00F836FA">
        <w:rPr>
          <w:rFonts w:asciiTheme="majorHAnsi" w:hAnsiTheme="majorHAnsi"/>
          <w:sz w:val="22"/>
        </w:rPr>
        <w:t xml:space="preserve"> </w:t>
      </w:r>
      <w:r w:rsidRPr="00F836FA">
        <w:rPr>
          <w:rFonts w:asciiTheme="majorHAnsi" w:hAnsiTheme="majorHAnsi"/>
          <w:i/>
          <w:sz w:val="22"/>
        </w:rPr>
        <w:t xml:space="preserve">To provide local growers an outlet for the farm-direct sale of fresh, </w:t>
      </w:r>
      <w:proofErr w:type="gramStart"/>
      <w:r w:rsidRPr="00F836FA">
        <w:rPr>
          <w:rFonts w:asciiTheme="majorHAnsi" w:hAnsiTheme="majorHAnsi"/>
          <w:i/>
          <w:sz w:val="22"/>
        </w:rPr>
        <w:t>quality produce</w:t>
      </w:r>
      <w:proofErr w:type="gramEnd"/>
      <w:r w:rsidRPr="00F836FA">
        <w:rPr>
          <w:rFonts w:asciiTheme="majorHAnsi" w:hAnsiTheme="majorHAnsi"/>
          <w:i/>
          <w:sz w:val="22"/>
        </w:rPr>
        <w:t xml:space="preserve"> that is both sustainably and locally grown.</w:t>
      </w:r>
      <w:r w:rsidRPr="00F836FA">
        <w:rPr>
          <w:rFonts w:asciiTheme="majorHAnsi" w:hAnsiTheme="majorHAnsi"/>
          <w:sz w:val="22"/>
        </w:rPr>
        <w:cr/>
      </w:r>
    </w:p>
    <w:p w:rsidR="00DF64CE" w:rsidRPr="00F836FA" w:rsidRDefault="00DF64CE" w:rsidP="00DF64CE">
      <w:pPr>
        <w:jc w:val="center"/>
        <w:rPr>
          <w:rFonts w:asciiTheme="majorHAnsi" w:hAnsiTheme="majorHAnsi"/>
          <w:sz w:val="22"/>
        </w:rPr>
      </w:pPr>
      <w:r w:rsidRPr="00F836FA">
        <w:rPr>
          <w:rFonts w:asciiTheme="majorHAnsi" w:hAnsiTheme="majorHAnsi"/>
          <w:sz w:val="22"/>
        </w:rPr>
        <w:t>2</w:t>
      </w:r>
      <w:r w:rsidR="00C90823" w:rsidRPr="00F836FA">
        <w:rPr>
          <w:rFonts w:asciiTheme="majorHAnsi" w:hAnsiTheme="majorHAnsi"/>
          <w:sz w:val="22"/>
        </w:rPr>
        <w:t>.</w:t>
      </w:r>
      <w:r w:rsidRPr="00F836FA">
        <w:rPr>
          <w:rFonts w:asciiTheme="majorHAnsi" w:hAnsiTheme="majorHAnsi"/>
          <w:sz w:val="22"/>
        </w:rPr>
        <w:t xml:space="preserve"> </w:t>
      </w:r>
      <w:r w:rsidRPr="00F836FA">
        <w:rPr>
          <w:rFonts w:asciiTheme="majorHAnsi" w:hAnsiTheme="majorHAnsi"/>
          <w:i/>
          <w:sz w:val="22"/>
        </w:rPr>
        <w:t>To encourage a relationship between individuals and their local food economy.</w:t>
      </w:r>
      <w:r w:rsidRPr="00F836FA">
        <w:rPr>
          <w:rFonts w:asciiTheme="majorHAnsi" w:hAnsiTheme="majorHAnsi"/>
          <w:sz w:val="22"/>
        </w:rPr>
        <w:cr/>
      </w:r>
    </w:p>
    <w:p w:rsidR="00D67674" w:rsidRPr="00F836FA" w:rsidRDefault="00D67674" w:rsidP="00DF64CE">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People’s Food Co-op Farmers’ Market (PFCFM) </w:t>
      </w:r>
      <w:r w:rsidR="00BD2BBA" w:rsidRPr="00F836FA">
        <w:rPr>
          <w:rFonts w:asciiTheme="majorHAnsi" w:eastAsiaTheme="minorHAnsi" w:hAnsiTheme="majorHAnsi" w:cstheme="minorBidi"/>
          <w:sz w:val="22"/>
          <w:szCs w:val="24"/>
        </w:rPr>
        <w:t xml:space="preserve">Policies and Guidelines are subject to change at any time. Vendors will be notified of any and all changes </w:t>
      </w:r>
      <w:r w:rsidR="00827469" w:rsidRPr="00F836FA">
        <w:rPr>
          <w:rFonts w:asciiTheme="majorHAnsi" w:eastAsiaTheme="minorHAnsi" w:hAnsiTheme="majorHAnsi" w:cstheme="minorBidi"/>
          <w:sz w:val="22"/>
          <w:szCs w:val="24"/>
        </w:rPr>
        <w:t>and given a two-</w:t>
      </w:r>
      <w:r w:rsidR="00BD2BBA" w:rsidRPr="00F836FA">
        <w:rPr>
          <w:rFonts w:asciiTheme="majorHAnsi" w:eastAsiaTheme="minorHAnsi" w:hAnsiTheme="majorHAnsi" w:cstheme="minorBidi"/>
          <w:sz w:val="22"/>
          <w:szCs w:val="24"/>
        </w:rPr>
        <w:t>week</w:t>
      </w:r>
      <w:r w:rsidR="00827469" w:rsidRPr="00F836FA">
        <w:rPr>
          <w:rFonts w:asciiTheme="majorHAnsi" w:eastAsiaTheme="minorHAnsi" w:hAnsiTheme="majorHAnsi" w:cstheme="minorBidi"/>
          <w:sz w:val="22"/>
          <w:szCs w:val="24"/>
        </w:rPr>
        <w:t xml:space="preserve"> feedback period before their implementation</w:t>
      </w:r>
      <w:r w:rsidR="00BD2BBA" w:rsidRPr="00F836FA">
        <w:rPr>
          <w:rFonts w:asciiTheme="majorHAnsi" w:eastAsiaTheme="minorHAnsi" w:hAnsiTheme="majorHAnsi" w:cstheme="minorBidi"/>
          <w:sz w:val="22"/>
          <w:szCs w:val="24"/>
        </w:rPr>
        <w:t>. It is the vendor’s responsibility to retrieve and disseminate all communication to their staff members prior to market day. To ensure the success of the PFCFM and safety of its patrons, all vendors must abide by PFCFM policies.</w:t>
      </w:r>
    </w:p>
    <w:p w:rsidR="00D67674" w:rsidRPr="00F836FA" w:rsidRDefault="00D67674" w:rsidP="00DF64CE">
      <w:pPr>
        <w:rPr>
          <w:rFonts w:asciiTheme="majorHAnsi" w:eastAsiaTheme="minorHAnsi" w:hAnsiTheme="majorHAnsi" w:cstheme="minorBidi"/>
          <w:sz w:val="22"/>
          <w:szCs w:val="24"/>
        </w:rPr>
      </w:pPr>
    </w:p>
    <w:p w:rsidR="00DF64CE" w:rsidRPr="00F836FA" w:rsidRDefault="00D67674" w:rsidP="00DF64CE">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The </w:t>
      </w:r>
      <w:proofErr w:type="gramStart"/>
      <w:r w:rsidRPr="00F836FA">
        <w:rPr>
          <w:rFonts w:asciiTheme="majorHAnsi" w:eastAsiaTheme="minorHAnsi" w:hAnsiTheme="majorHAnsi" w:cstheme="minorBidi"/>
          <w:sz w:val="22"/>
          <w:szCs w:val="24"/>
        </w:rPr>
        <w:t>Farmers’ Market Coordinator (FMC) is supported by the Community Engagement Team (CET) and the Collective Management (CM)</w:t>
      </w:r>
      <w:r w:rsidR="00766829" w:rsidRPr="00F836FA">
        <w:rPr>
          <w:rFonts w:asciiTheme="majorHAnsi" w:eastAsiaTheme="minorHAnsi" w:hAnsiTheme="majorHAnsi" w:cstheme="minorBidi"/>
          <w:sz w:val="22"/>
          <w:szCs w:val="24"/>
        </w:rPr>
        <w:t xml:space="preserve"> and the Market Advisory Committee (MAC)</w:t>
      </w:r>
      <w:proofErr w:type="gramEnd"/>
      <w:r w:rsidRPr="00F836FA">
        <w:rPr>
          <w:rFonts w:asciiTheme="majorHAnsi" w:eastAsiaTheme="minorHAnsi" w:hAnsiTheme="majorHAnsi" w:cstheme="minorBidi"/>
          <w:sz w:val="22"/>
          <w:szCs w:val="24"/>
        </w:rPr>
        <w:t xml:space="preserve">. CET member contact information is available at the end of this document. </w:t>
      </w:r>
    </w:p>
    <w:p w:rsidR="00BD2BBA" w:rsidRPr="00F836FA" w:rsidRDefault="00BD2BBA" w:rsidP="00DF64CE">
      <w:pPr>
        <w:rPr>
          <w:rFonts w:asciiTheme="majorHAnsi" w:eastAsiaTheme="minorHAnsi" w:hAnsiTheme="majorHAnsi" w:cstheme="minorBidi"/>
          <w:sz w:val="22"/>
          <w:szCs w:val="24"/>
        </w:rPr>
      </w:pPr>
    </w:p>
    <w:p w:rsidR="00C6400F" w:rsidRPr="00F836FA" w:rsidRDefault="00D67674" w:rsidP="00DF64CE">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All</w:t>
      </w:r>
      <w:r w:rsidR="00DF64CE" w:rsidRPr="00F836FA">
        <w:rPr>
          <w:rFonts w:asciiTheme="majorHAnsi" w:eastAsiaTheme="minorHAnsi" w:hAnsiTheme="majorHAnsi" w:cstheme="minorBidi"/>
          <w:sz w:val="22"/>
          <w:szCs w:val="24"/>
        </w:rPr>
        <w:t xml:space="preserve"> </w:t>
      </w:r>
      <w:r w:rsidRPr="00F836FA">
        <w:rPr>
          <w:rFonts w:asciiTheme="majorHAnsi" w:eastAsiaTheme="minorHAnsi" w:hAnsiTheme="majorHAnsi" w:cstheme="minorBidi"/>
          <w:sz w:val="22"/>
          <w:szCs w:val="24"/>
        </w:rPr>
        <w:t xml:space="preserve">PFCFM </w:t>
      </w:r>
      <w:r w:rsidR="00DF64CE" w:rsidRPr="00F836FA">
        <w:rPr>
          <w:rFonts w:asciiTheme="majorHAnsi" w:eastAsiaTheme="minorHAnsi" w:hAnsiTheme="majorHAnsi" w:cstheme="minorBidi"/>
          <w:sz w:val="22"/>
          <w:szCs w:val="24"/>
        </w:rPr>
        <w:t xml:space="preserve">vendors are required to apply on an annual basis, typically in February. Vendors are expected to return completed applications within two weeks of receiving them. The </w:t>
      </w:r>
      <w:r w:rsidR="008E44C1" w:rsidRPr="00F836FA">
        <w:rPr>
          <w:rFonts w:asciiTheme="majorHAnsi" w:eastAsiaTheme="minorHAnsi" w:hAnsiTheme="majorHAnsi" w:cstheme="minorBidi"/>
          <w:sz w:val="22"/>
          <w:szCs w:val="24"/>
        </w:rPr>
        <w:t>FMC</w:t>
      </w:r>
      <w:r w:rsidR="00DF64CE" w:rsidRPr="00F836FA">
        <w:rPr>
          <w:rFonts w:asciiTheme="majorHAnsi" w:eastAsiaTheme="minorHAnsi" w:hAnsiTheme="majorHAnsi" w:cstheme="minorBidi"/>
          <w:sz w:val="22"/>
          <w:szCs w:val="24"/>
        </w:rPr>
        <w:t xml:space="preserve"> will review applications and notify vendors of their status within two weeks. </w:t>
      </w:r>
      <w:r w:rsidR="00E348F5" w:rsidRPr="00F836FA">
        <w:rPr>
          <w:rFonts w:asciiTheme="majorHAnsi" w:eastAsiaTheme="minorHAnsi" w:hAnsiTheme="majorHAnsi" w:cstheme="minorBidi"/>
          <w:sz w:val="22"/>
          <w:szCs w:val="24"/>
        </w:rPr>
        <w:t xml:space="preserve">Completed applications do not guarantee a return spot into the market. </w:t>
      </w:r>
      <w:r w:rsidR="00DF64CE" w:rsidRPr="00F836FA">
        <w:rPr>
          <w:rFonts w:asciiTheme="majorHAnsi" w:eastAsiaTheme="minorHAnsi" w:hAnsiTheme="majorHAnsi" w:cstheme="minorBidi"/>
          <w:sz w:val="22"/>
          <w:szCs w:val="24"/>
        </w:rPr>
        <w:t xml:space="preserve">Vendors will be given ample notice if they are not returning to the </w:t>
      </w:r>
      <w:r w:rsidR="008E44C1" w:rsidRPr="00F836FA">
        <w:rPr>
          <w:rFonts w:asciiTheme="majorHAnsi" w:eastAsiaTheme="minorHAnsi" w:hAnsiTheme="majorHAnsi" w:cstheme="minorBidi"/>
          <w:sz w:val="22"/>
          <w:szCs w:val="24"/>
        </w:rPr>
        <w:t xml:space="preserve">Farmers’ </w:t>
      </w:r>
      <w:r w:rsidR="00DF64CE" w:rsidRPr="00F836FA">
        <w:rPr>
          <w:rFonts w:asciiTheme="majorHAnsi" w:eastAsiaTheme="minorHAnsi" w:hAnsiTheme="majorHAnsi" w:cstheme="minorBidi"/>
          <w:sz w:val="22"/>
          <w:szCs w:val="24"/>
        </w:rPr>
        <w:t>Market. The “official” season starts the first week of April.</w:t>
      </w:r>
      <w:r w:rsidR="00DF64CE" w:rsidRPr="00F836FA">
        <w:rPr>
          <w:rFonts w:asciiTheme="majorHAnsi" w:eastAsiaTheme="minorHAnsi" w:hAnsiTheme="majorHAnsi" w:cstheme="minorBidi"/>
          <w:sz w:val="22"/>
          <w:szCs w:val="24"/>
        </w:rPr>
        <w:br/>
      </w:r>
      <w:r w:rsidR="00DF64CE" w:rsidRPr="00F836FA">
        <w:rPr>
          <w:rFonts w:asciiTheme="majorHAnsi" w:eastAsiaTheme="minorHAnsi" w:hAnsiTheme="majorHAnsi" w:cstheme="minorBidi"/>
          <w:sz w:val="22"/>
          <w:szCs w:val="24"/>
        </w:rPr>
        <w:br/>
      </w:r>
      <w:r w:rsidR="0012152D" w:rsidRPr="00F836FA">
        <w:rPr>
          <w:rFonts w:asciiTheme="majorHAnsi" w:eastAsiaTheme="minorHAnsi" w:hAnsiTheme="majorHAnsi" w:cstheme="minorBidi"/>
          <w:sz w:val="22"/>
          <w:szCs w:val="24"/>
        </w:rPr>
        <w:t xml:space="preserve">Applications for new vendors will be reviewed by the </w:t>
      </w:r>
      <w:r w:rsidR="008E44C1" w:rsidRPr="00F836FA">
        <w:rPr>
          <w:rFonts w:asciiTheme="majorHAnsi" w:eastAsiaTheme="minorHAnsi" w:hAnsiTheme="majorHAnsi" w:cstheme="minorBidi"/>
          <w:sz w:val="22"/>
          <w:szCs w:val="24"/>
        </w:rPr>
        <w:t>FMC</w:t>
      </w:r>
      <w:r w:rsidR="002B2F30" w:rsidRPr="00F836FA">
        <w:rPr>
          <w:rFonts w:asciiTheme="majorHAnsi" w:eastAsiaTheme="minorHAnsi" w:hAnsiTheme="majorHAnsi" w:cstheme="minorBidi"/>
          <w:sz w:val="22"/>
          <w:szCs w:val="24"/>
        </w:rPr>
        <w:t xml:space="preserve">. </w:t>
      </w:r>
      <w:r w:rsidR="0012152D" w:rsidRPr="00F836FA">
        <w:rPr>
          <w:rFonts w:asciiTheme="majorHAnsi" w:eastAsiaTheme="minorHAnsi" w:hAnsiTheme="majorHAnsi" w:cstheme="minorBidi"/>
          <w:sz w:val="22"/>
          <w:szCs w:val="24"/>
        </w:rPr>
        <w:t xml:space="preserve">Current vendors will be consulted </w:t>
      </w:r>
      <w:r w:rsidR="00C6400F" w:rsidRPr="00F836FA">
        <w:rPr>
          <w:rFonts w:asciiTheme="majorHAnsi" w:eastAsiaTheme="minorHAnsi" w:hAnsiTheme="majorHAnsi" w:cstheme="minorBidi"/>
          <w:sz w:val="22"/>
          <w:szCs w:val="24"/>
        </w:rPr>
        <w:t xml:space="preserve">in the instance where a new vendor is a potential direct competitor. </w:t>
      </w:r>
      <w:r w:rsidR="00766829" w:rsidRPr="00F836FA">
        <w:rPr>
          <w:rFonts w:asciiTheme="majorHAnsi" w:eastAsiaTheme="minorHAnsi" w:hAnsiTheme="majorHAnsi" w:cstheme="minorBidi"/>
          <w:sz w:val="22"/>
          <w:szCs w:val="24"/>
        </w:rPr>
        <w:t xml:space="preserve"> The MAC may be consulted about applications, but final decisions will be </w:t>
      </w:r>
      <w:r w:rsidR="002E00BF">
        <w:rPr>
          <w:rFonts w:asciiTheme="majorHAnsi" w:eastAsiaTheme="minorHAnsi" w:hAnsiTheme="majorHAnsi" w:cstheme="minorBidi"/>
          <w:sz w:val="22"/>
          <w:szCs w:val="24"/>
        </w:rPr>
        <w:t>made</w:t>
      </w:r>
      <w:r w:rsidR="00766829" w:rsidRPr="00F836FA">
        <w:rPr>
          <w:rFonts w:asciiTheme="majorHAnsi" w:eastAsiaTheme="minorHAnsi" w:hAnsiTheme="majorHAnsi" w:cstheme="minorBidi"/>
          <w:sz w:val="22"/>
          <w:szCs w:val="24"/>
        </w:rPr>
        <w:t xml:space="preserve"> at the FMC’s discretion.</w:t>
      </w:r>
    </w:p>
    <w:p w:rsidR="0012152D" w:rsidRPr="00F836FA" w:rsidRDefault="0012152D" w:rsidP="00DF64CE">
      <w:pPr>
        <w:rPr>
          <w:rFonts w:asciiTheme="majorHAnsi" w:eastAsiaTheme="minorHAnsi" w:hAnsiTheme="majorHAnsi" w:cstheme="minorBidi"/>
          <w:sz w:val="22"/>
          <w:szCs w:val="24"/>
        </w:rPr>
      </w:pPr>
    </w:p>
    <w:p w:rsidR="00D67674" w:rsidRPr="00F836FA" w:rsidRDefault="00766829" w:rsidP="00DF64CE">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All </w:t>
      </w:r>
      <w:r w:rsidR="00DF64CE" w:rsidRPr="00F836FA">
        <w:rPr>
          <w:rFonts w:asciiTheme="majorHAnsi" w:eastAsiaTheme="minorHAnsi" w:hAnsiTheme="majorHAnsi" w:cstheme="minorBidi"/>
          <w:sz w:val="22"/>
          <w:szCs w:val="24"/>
        </w:rPr>
        <w:t xml:space="preserve">vendors must read and sign the latest version of the Policies &amp; Guidelines. Vendor signature constitutes compliance with the Policies &amp; Guidelines. </w:t>
      </w:r>
      <w:r w:rsidR="00DF64CE" w:rsidRPr="00F836FA">
        <w:rPr>
          <w:rFonts w:asciiTheme="majorHAnsi" w:eastAsiaTheme="minorHAnsi" w:hAnsiTheme="majorHAnsi" w:cstheme="minorBidi"/>
          <w:sz w:val="22"/>
          <w:szCs w:val="24"/>
        </w:rPr>
        <w:br/>
      </w:r>
      <w:r w:rsidR="00DF64CE" w:rsidRPr="00F836FA">
        <w:rPr>
          <w:rFonts w:asciiTheme="majorHAnsi" w:eastAsiaTheme="minorHAnsi" w:hAnsiTheme="majorHAnsi" w:cstheme="minorBidi"/>
          <w:sz w:val="22"/>
          <w:szCs w:val="24"/>
        </w:rPr>
        <w:br/>
        <w:t>When admitting vendors, preference is given to those vendors who have supported the PFCFM in past years</w:t>
      </w:r>
      <w:r w:rsidRPr="00F836FA">
        <w:rPr>
          <w:rFonts w:asciiTheme="majorHAnsi" w:eastAsiaTheme="minorHAnsi" w:hAnsiTheme="majorHAnsi" w:cstheme="minorBidi"/>
          <w:sz w:val="22"/>
          <w:szCs w:val="24"/>
        </w:rPr>
        <w:t>, and who</w:t>
      </w:r>
      <w:r w:rsidR="00DF64CE" w:rsidRPr="00F836FA">
        <w:rPr>
          <w:rFonts w:asciiTheme="majorHAnsi" w:eastAsiaTheme="minorHAnsi" w:hAnsiTheme="majorHAnsi" w:cstheme="minorBidi"/>
          <w:sz w:val="22"/>
          <w:szCs w:val="24"/>
        </w:rPr>
        <w:t xml:space="preserve"> have demonstrated that they are willing to abide by PFCFM policies, pay fees, and be supportive of our mission. Once these vendors are admitted, any remaining spaces are assigned to new vendors.</w:t>
      </w:r>
    </w:p>
    <w:p w:rsidR="00D67674" w:rsidRPr="00F836FA" w:rsidRDefault="00D67674" w:rsidP="00DF64CE">
      <w:pPr>
        <w:rPr>
          <w:rFonts w:asciiTheme="majorHAnsi" w:eastAsiaTheme="minorHAnsi" w:hAnsiTheme="majorHAnsi" w:cstheme="minorBidi"/>
          <w:sz w:val="22"/>
          <w:szCs w:val="24"/>
        </w:rPr>
      </w:pPr>
    </w:p>
    <w:p w:rsidR="00BA2DC9" w:rsidRPr="00F836FA" w:rsidRDefault="00766829" w:rsidP="00DF64CE">
      <w:pPr>
        <w:rPr>
          <w:rFonts w:asciiTheme="majorHAnsi" w:hAnsiTheme="majorHAnsi"/>
          <w:b/>
          <w:sz w:val="22"/>
        </w:rPr>
      </w:pPr>
      <w:r w:rsidRPr="00F836FA">
        <w:rPr>
          <w:rFonts w:asciiTheme="majorHAnsi" w:eastAsiaTheme="minorHAnsi" w:hAnsiTheme="majorHAnsi" w:cstheme="minorBidi"/>
          <w:sz w:val="22"/>
          <w:szCs w:val="24"/>
        </w:rPr>
        <w:t xml:space="preserve">All farms are subject to inspection by a </w:t>
      </w:r>
      <w:r w:rsidR="002E00BF">
        <w:rPr>
          <w:rFonts w:asciiTheme="majorHAnsi" w:eastAsiaTheme="minorHAnsi" w:hAnsiTheme="majorHAnsi" w:cstheme="minorBidi"/>
          <w:sz w:val="22"/>
          <w:szCs w:val="24"/>
        </w:rPr>
        <w:t>third</w:t>
      </w:r>
      <w:r w:rsidRPr="00F836FA">
        <w:rPr>
          <w:rFonts w:asciiTheme="majorHAnsi" w:eastAsiaTheme="minorHAnsi" w:hAnsiTheme="majorHAnsi" w:cstheme="minorBidi"/>
          <w:sz w:val="22"/>
          <w:szCs w:val="24"/>
        </w:rPr>
        <w:t xml:space="preserve"> party, to be hired by the FMC. Inspections of new vendors and vendors with recent grievances will be prioritized. All other farms will be inspected on a rotating basis.</w:t>
      </w:r>
    </w:p>
    <w:p w:rsidR="00C859E1" w:rsidRPr="00F836FA" w:rsidRDefault="00DF64CE" w:rsidP="00900534">
      <w:pPr>
        <w:rPr>
          <w:rFonts w:asciiTheme="majorHAnsi" w:hAnsiTheme="majorHAnsi"/>
          <w:strike/>
          <w:sz w:val="22"/>
        </w:rPr>
      </w:pPr>
      <w:r w:rsidRPr="00F836FA">
        <w:rPr>
          <w:rFonts w:asciiTheme="majorHAnsi" w:hAnsiTheme="majorHAnsi"/>
          <w:b/>
          <w:sz w:val="28"/>
        </w:rPr>
        <w:t>Growing Guidelines</w:t>
      </w:r>
    </w:p>
    <w:p w:rsidR="00C859E1" w:rsidRPr="00F836FA" w:rsidRDefault="00C859E1" w:rsidP="00215F43">
      <w:pPr>
        <w:pStyle w:val="ListParagraph"/>
        <w:rPr>
          <w:rFonts w:asciiTheme="majorHAnsi" w:hAnsiTheme="majorHAnsi"/>
          <w:sz w:val="22"/>
        </w:rPr>
      </w:pPr>
    </w:p>
    <w:p w:rsidR="00D67674" w:rsidRPr="00F836FA" w:rsidRDefault="00DF64CE" w:rsidP="00D67674">
      <w:pPr>
        <w:pStyle w:val="ListParagraph"/>
        <w:numPr>
          <w:ilvl w:val="0"/>
          <w:numId w:val="3"/>
        </w:numPr>
        <w:rPr>
          <w:rFonts w:asciiTheme="majorHAnsi" w:hAnsiTheme="majorHAnsi"/>
          <w:sz w:val="22"/>
        </w:rPr>
      </w:pPr>
      <w:r w:rsidRPr="00F836FA">
        <w:rPr>
          <w:rFonts w:asciiTheme="majorHAnsi" w:hAnsiTheme="majorHAnsi"/>
          <w:sz w:val="22"/>
        </w:rPr>
        <w:t>All produc</w:t>
      </w:r>
      <w:r w:rsidR="00921373" w:rsidRPr="00F836FA">
        <w:rPr>
          <w:rFonts w:asciiTheme="majorHAnsi" w:hAnsiTheme="majorHAnsi"/>
          <w:sz w:val="22"/>
        </w:rPr>
        <w:t>ts</w:t>
      </w:r>
      <w:r w:rsidRPr="00F836FA">
        <w:rPr>
          <w:rFonts w:asciiTheme="majorHAnsi" w:hAnsiTheme="majorHAnsi"/>
          <w:sz w:val="22"/>
        </w:rPr>
        <w:t xml:space="preserve"> sold at People’s Farmers</w:t>
      </w:r>
      <w:r w:rsidR="00921373" w:rsidRPr="00F836FA">
        <w:rPr>
          <w:rFonts w:asciiTheme="majorHAnsi" w:hAnsiTheme="majorHAnsi"/>
          <w:sz w:val="22"/>
        </w:rPr>
        <w:t>’</w:t>
      </w:r>
      <w:r w:rsidRPr="00F836FA">
        <w:rPr>
          <w:rFonts w:asciiTheme="majorHAnsi" w:hAnsiTheme="majorHAnsi"/>
          <w:sz w:val="22"/>
        </w:rPr>
        <w:t xml:space="preserve"> Market must be grown</w:t>
      </w:r>
      <w:r w:rsidR="00921373" w:rsidRPr="00F836FA">
        <w:rPr>
          <w:rFonts w:asciiTheme="majorHAnsi" w:hAnsiTheme="majorHAnsi"/>
          <w:sz w:val="22"/>
        </w:rPr>
        <w:t>, foraged or produced</w:t>
      </w:r>
      <w:r w:rsidRPr="00F836FA">
        <w:rPr>
          <w:rFonts w:asciiTheme="majorHAnsi" w:hAnsiTheme="majorHAnsi"/>
          <w:sz w:val="22"/>
        </w:rPr>
        <w:t xml:space="preserve"> by the </w:t>
      </w:r>
      <w:r w:rsidR="00921373" w:rsidRPr="00F836FA">
        <w:rPr>
          <w:rFonts w:asciiTheme="majorHAnsi" w:hAnsiTheme="majorHAnsi"/>
          <w:sz w:val="22"/>
        </w:rPr>
        <w:t>vendo</w:t>
      </w:r>
      <w:r w:rsidR="00D67674" w:rsidRPr="00F836FA">
        <w:rPr>
          <w:rFonts w:asciiTheme="majorHAnsi" w:hAnsiTheme="majorHAnsi"/>
          <w:sz w:val="22"/>
        </w:rPr>
        <w:t>r on</w:t>
      </w:r>
      <w:r w:rsidRPr="00F836FA">
        <w:rPr>
          <w:rFonts w:asciiTheme="majorHAnsi" w:hAnsiTheme="majorHAnsi"/>
          <w:sz w:val="22"/>
        </w:rPr>
        <w:t xml:space="preserve"> land</w:t>
      </w:r>
      <w:r w:rsidR="00D67674" w:rsidRPr="00F836FA">
        <w:rPr>
          <w:rFonts w:asciiTheme="majorHAnsi" w:hAnsiTheme="majorHAnsi"/>
          <w:sz w:val="22"/>
        </w:rPr>
        <w:t xml:space="preserve"> </w:t>
      </w:r>
      <w:r w:rsidR="00BD2BBA" w:rsidRPr="00F836FA">
        <w:rPr>
          <w:rFonts w:asciiTheme="majorHAnsi" w:hAnsiTheme="majorHAnsi"/>
          <w:sz w:val="22"/>
        </w:rPr>
        <w:t>in Oregon or Washington</w:t>
      </w:r>
      <w:r w:rsidRPr="00F836FA">
        <w:rPr>
          <w:rFonts w:asciiTheme="majorHAnsi" w:hAnsiTheme="majorHAnsi"/>
          <w:sz w:val="22"/>
        </w:rPr>
        <w:t xml:space="preserve">. </w:t>
      </w:r>
      <w:r w:rsidR="00D67674" w:rsidRPr="00F836FA">
        <w:rPr>
          <w:rFonts w:asciiTheme="majorHAnsi" w:hAnsiTheme="majorHAnsi"/>
          <w:sz w:val="22"/>
        </w:rPr>
        <w:t>Proof of property may be requested.</w:t>
      </w:r>
    </w:p>
    <w:p w:rsidR="00DF64CE" w:rsidRPr="00F836FA" w:rsidRDefault="00DF64CE" w:rsidP="00900534">
      <w:pPr>
        <w:ind w:left="360"/>
        <w:rPr>
          <w:rFonts w:asciiTheme="majorHAnsi" w:hAnsiTheme="majorHAnsi"/>
          <w:strike/>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 xml:space="preserve">All products must be grown in a manner consistent with USDA National Organic Program standards, without the use of chemical fertilizers, </w:t>
      </w:r>
      <w:r w:rsidR="0012152D" w:rsidRPr="00F836FA">
        <w:rPr>
          <w:rFonts w:asciiTheme="majorHAnsi" w:hAnsiTheme="majorHAnsi"/>
          <w:sz w:val="22"/>
        </w:rPr>
        <w:t xml:space="preserve">fungicides, herbicides, </w:t>
      </w:r>
      <w:r w:rsidRPr="00F836FA">
        <w:rPr>
          <w:rFonts w:asciiTheme="majorHAnsi" w:hAnsiTheme="majorHAnsi"/>
          <w:sz w:val="22"/>
        </w:rPr>
        <w:t>insecticides, or pesticides.</w:t>
      </w:r>
      <w:r w:rsidR="00BD2BBA" w:rsidRPr="00F836FA">
        <w:rPr>
          <w:rFonts w:asciiTheme="majorHAnsi" w:hAnsiTheme="majorHAnsi"/>
          <w:sz w:val="22"/>
        </w:rPr>
        <w:t xml:space="preserve"> </w:t>
      </w:r>
      <w:r w:rsidR="006133CE" w:rsidRPr="00F836FA">
        <w:rPr>
          <w:rFonts w:asciiTheme="majorHAnsi" w:hAnsiTheme="majorHAnsi"/>
          <w:sz w:val="22"/>
        </w:rPr>
        <w:t>V</w:t>
      </w:r>
      <w:r w:rsidR="00BD2BBA" w:rsidRPr="00F836FA">
        <w:rPr>
          <w:rFonts w:asciiTheme="majorHAnsi" w:hAnsiTheme="majorHAnsi"/>
          <w:sz w:val="22"/>
        </w:rPr>
        <w:t xml:space="preserve">endors </w:t>
      </w:r>
      <w:r w:rsidR="006133CE" w:rsidRPr="00F836FA">
        <w:rPr>
          <w:rFonts w:asciiTheme="majorHAnsi" w:hAnsiTheme="majorHAnsi"/>
          <w:sz w:val="22"/>
        </w:rPr>
        <w:t xml:space="preserve">are expected </w:t>
      </w:r>
      <w:r w:rsidR="00BD2BBA" w:rsidRPr="00F836FA">
        <w:rPr>
          <w:rFonts w:asciiTheme="majorHAnsi" w:hAnsiTheme="majorHAnsi"/>
          <w:sz w:val="22"/>
        </w:rPr>
        <w:t xml:space="preserve">to use non-GMO seeds. </w:t>
      </w:r>
      <w:r w:rsidR="00454643" w:rsidRPr="00F836FA">
        <w:rPr>
          <w:rFonts w:asciiTheme="majorHAnsi" w:hAnsiTheme="majorHAnsi"/>
          <w:sz w:val="22"/>
        </w:rPr>
        <w:t>Site inspections may be used to determine adherence</w:t>
      </w:r>
      <w:r w:rsidR="002E00BF">
        <w:rPr>
          <w:rFonts w:asciiTheme="majorHAnsi" w:hAnsiTheme="majorHAnsi"/>
          <w:sz w:val="22"/>
        </w:rPr>
        <w:t xml:space="preserve"> to</w:t>
      </w:r>
      <w:r w:rsidR="00454643" w:rsidRPr="00F836FA">
        <w:rPr>
          <w:rFonts w:asciiTheme="majorHAnsi" w:hAnsiTheme="majorHAnsi"/>
          <w:sz w:val="22"/>
        </w:rPr>
        <w:t xml:space="preserve"> these growing standards.</w:t>
      </w:r>
      <w:r w:rsidRPr="00F836FA">
        <w:rPr>
          <w:rFonts w:asciiTheme="majorHAnsi" w:hAnsiTheme="majorHAnsi"/>
          <w:sz w:val="22"/>
        </w:rPr>
        <w:br/>
      </w: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All vendors must submit a complete li</w:t>
      </w:r>
      <w:r w:rsidR="00900534" w:rsidRPr="00F836FA">
        <w:rPr>
          <w:rFonts w:asciiTheme="majorHAnsi" w:hAnsiTheme="majorHAnsi"/>
          <w:sz w:val="22"/>
        </w:rPr>
        <w:t>st of products they plan</w:t>
      </w:r>
      <w:r w:rsidRPr="00F836FA">
        <w:rPr>
          <w:rFonts w:asciiTheme="majorHAnsi" w:hAnsiTheme="majorHAnsi"/>
          <w:sz w:val="22"/>
        </w:rPr>
        <w:t xml:space="preserve"> to sell a</w:t>
      </w:r>
      <w:r w:rsidR="00900534" w:rsidRPr="00F836FA">
        <w:rPr>
          <w:rFonts w:asciiTheme="majorHAnsi" w:hAnsiTheme="majorHAnsi"/>
          <w:sz w:val="22"/>
        </w:rPr>
        <w:t>s part of their annual</w:t>
      </w:r>
      <w:r w:rsidRPr="00F836FA">
        <w:rPr>
          <w:rFonts w:asciiTheme="majorHAnsi" w:hAnsiTheme="majorHAnsi"/>
          <w:sz w:val="22"/>
        </w:rPr>
        <w:t xml:space="preserve"> application. </w:t>
      </w:r>
      <w:proofErr w:type="gramStart"/>
      <w:r w:rsidRPr="00F836FA">
        <w:rPr>
          <w:rFonts w:asciiTheme="majorHAnsi" w:hAnsiTheme="majorHAnsi"/>
          <w:sz w:val="22"/>
        </w:rPr>
        <w:t>Any additional products not listed on the initial application must be approved by the market coordinator</w:t>
      </w:r>
      <w:proofErr w:type="gramEnd"/>
      <w:r w:rsidRPr="00F836FA">
        <w:rPr>
          <w:rFonts w:asciiTheme="majorHAnsi" w:hAnsiTheme="majorHAnsi"/>
          <w:sz w:val="22"/>
        </w:rPr>
        <w:t xml:space="preserve"> </w:t>
      </w:r>
      <w:r w:rsidRPr="002E00BF">
        <w:rPr>
          <w:rFonts w:asciiTheme="majorHAnsi" w:hAnsiTheme="majorHAnsi"/>
          <w:i/>
          <w:sz w:val="22"/>
        </w:rPr>
        <w:t>before</w:t>
      </w:r>
      <w:r w:rsidRPr="00F836FA">
        <w:rPr>
          <w:rFonts w:asciiTheme="majorHAnsi" w:hAnsiTheme="majorHAnsi"/>
          <w:sz w:val="22"/>
        </w:rPr>
        <w:t xml:space="preserve"> being allowed at the market.</w:t>
      </w:r>
      <w:r w:rsidR="0012152D" w:rsidRPr="00F836FA">
        <w:rPr>
          <w:rFonts w:asciiTheme="majorHAnsi" w:hAnsiTheme="majorHAnsi"/>
          <w:sz w:val="22"/>
        </w:rPr>
        <w:t xml:space="preserve"> </w:t>
      </w:r>
      <w:r w:rsidR="00454643" w:rsidRPr="00F836FA">
        <w:rPr>
          <w:rFonts w:asciiTheme="majorHAnsi" w:hAnsiTheme="majorHAnsi"/>
          <w:sz w:val="22"/>
        </w:rPr>
        <w:t>Ingredient lists must be provided fo</w:t>
      </w:r>
      <w:r w:rsidR="002E00BF">
        <w:rPr>
          <w:rFonts w:asciiTheme="majorHAnsi" w:hAnsiTheme="majorHAnsi"/>
          <w:sz w:val="22"/>
        </w:rPr>
        <w:t>r</w:t>
      </w:r>
      <w:r w:rsidR="00454643" w:rsidRPr="00F836FA">
        <w:rPr>
          <w:rFonts w:asciiTheme="majorHAnsi" w:hAnsiTheme="majorHAnsi"/>
          <w:sz w:val="22"/>
        </w:rPr>
        <w:t xml:space="preserve"> all value-added food products.</w:t>
      </w:r>
    </w:p>
    <w:p w:rsidR="00DF64CE" w:rsidRPr="00F836FA" w:rsidRDefault="00DF64CE" w:rsidP="00DF64CE">
      <w:pPr>
        <w:ind w:left="360"/>
        <w:rPr>
          <w:rFonts w:asciiTheme="majorHAnsi" w:hAnsiTheme="majorHAnsi"/>
          <w:sz w:val="22"/>
        </w:rPr>
      </w:pPr>
    </w:p>
    <w:p w:rsidR="00AD055E" w:rsidRPr="00F836FA" w:rsidRDefault="00DF64CE">
      <w:pPr>
        <w:pStyle w:val="ListParagraph"/>
        <w:numPr>
          <w:ilvl w:val="0"/>
          <w:numId w:val="3"/>
        </w:numPr>
      </w:pPr>
      <w:proofErr w:type="spellStart"/>
      <w:r w:rsidRPr="00F836FA">
        <w:rPr>
          <w:rFonts w:asciiTheme="majorHAnsi" w:hAnsiTheme="majorHAnsi"/>
          <w:sz w:val="22"/>
        </w:rPr>
        <w:t>Wildcrafted</w:t>
      </w:r>
      <w:proofErr w:type="spellEnd"/>
      <w:r w:rsidRPr="00F836FA">
        <w:rPr>
          <w:rFonts w:asciiTheme="majorHAnsi" w:hAnsiTheme="majorHAnsi"/>
          <w:sz w:val="22"/>
        </w:rPr>
        <w:t xml:space="preserve"> products are permitted, if known to be free of applied substances.</w:t>
      </w:r>
    </w:p>
    <w:p w:rsidR="00DF64CE" w:rsidRPr="00F836FA" w:rsidRDefault="00DF64CE" w:rsidP="00DF64CE">
      <w:pPr>
        <w:rPr>
          <w:rFonts w:asciiTheme="majorHAnsi" w:hAnsiTheme="majorHAnsi"/>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Poultry and fish are permitted, under strict guidelines</w:t>
      </w:r>
      <w:r w:rsidR="00655CEA" w:rsidRPr="00F836FA">
        <w:rPr>
          <w:rFonts w:asciiTheme="majorHAnsi" w:hAnsiTheme="majorHAnsi"/>
          <w:sz w:val="22"/>
        </w:rPr>
        <w:t>, provided upon request</w:t>
      </w:r>
      <w:r w:rsidRPr="00F836FA">
        <w:rPr>
          <w:rFonts w:asciiTheme="majorHAnsi" w:hAnsiTheme="majorHAnsi"/>
          <w:sz w:val="22"/>
        </w:rPr>
        <w:t>.</w:t>
      </w:r>
      <w:r w:rsidR="0012152D" w:rsidRPr="00F836FA">
        <w:rPr>
          <w:rFonts w:asciiTheme="majorHAnsi" w:hAnsiTheme="majorHAnsi"/>
          <w:sz w:val="22"/>
        </w:rPr>
        <w:t xml:space="preserve"> </w:t>
      </w:r>
    </w:p>
    <w:p w:rsidR="00DF64CE" w:rsidRPr="00F836FA" w:rsidRDefault="00DF64CE" w:rsidP="00DF64CE">
      <w:pPr>
        <w:ind w:left="360"/>
        <w:rPr>
          <w:rFonts w:asciiTheme="majorHAnsi" w:hAnsiTheme="majorHAnsi"/>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 xml:space="preserve">Prepared food must be locally made from scratch in a certified kitchen. </w:t>
      </w:r>
      <w:r w:rsidR="00454643" w:rsidRPr="00F836FA">
        <w:rPr>
          <w:rFonts w:asciiTheme="majorHAnsi" w:hAnsiTheme="majorHAnsi"/>
          <w:sz w:val="22"/>
        </w:rPr>
        <w:t xml:space="preserve">Whenever possible, </w:t>
      </w:r>
      <w:r w:rsidRPr="00F836FA">
        <w:rPr>
          <w:rFonts w:asciiTheme="majorHAnsi" w:hAnsiTheme="majorHAnsi"/>
          <w:sz w:val="22"/>
        </w:rPr>
        <w:t>ingredients must be locally grown</w:t>
      </w:r>
      <w:r w:rsidR="00454643" w:rsidRPr="00F836FA">
        <w:rPr>
          <w:rFonts w:asciiTheme="majorHAnsi" w:hAnsiTheme="majorHAnsi"/>
          <w:sz w:val="22"/>
        </w:rPr>
        <w:t>, Organic, and</w:t>
      </w:r>
      <w:r w:rsidR="002E00BF">
        <w:rPr>
          <w:rFonts w:asciiTheme="majorHAnsi" w:hAnsiTheme="majorHAnsi"/>
          <w:sz w:val="22"/>
        </w:rPr>
        <w:t>/</w:t>
      </w:r>
      <w:r w:rsidR="00454643" w:rsidRPr="00F836FA">
        <w:rPr>
          <w:rFonts w:asciiTheme="majorHAnsi" w:hAnsiTheme="majorHAnsi"/>
          <w:sz w:val="22"/>
        </w:rPr>
        <w:t>or Fair Trade</w:t>
      </w:r>
      <w:r w:rsidRPr="00F836FA">
        <w:rPr>
          <w:rFonts w:asciiTheme="majorHAnsi" w:hAnsiTheme="majorHAnsi"/>
          <w:sz w:val="22"/>
        </w:rPr>
        <w:t>. Non-local ingredients must be disclosed and will be considered at the time of application. Food must be prepared and served by employees with current food handler’s cards. Product must be made by, or u</w:t>
      </w:r>
      <w:r w:rsidR="0012152D" w:rsidRPr="00F836FA">
        <w:rPr>
          <w:rFonts w:asciiTheme="majorHAnsi" w:hAnsiTheme="majorHAnsi"/>
          <w:sz w:val="22"/>
        </w:rPr>
        <w:t xml:space="preserve">nder the direction of, the </w:t>
      </w:r>
      <w:proofErr w:type="gramStart"/>
      <w:r w:rsidR="0012152D" w:rsidRPr="00F836FA">
        <w:rPr>
          <w:rFonts w:asciiTheme="majorHAnsi" w:hAnsiTheme="majorHAnsi"/>
          <w:sz w:val="22"/>
        </w:rPr>
        <w:t>vendo</w:t>
      </w:r>
      <w:r w:rsidRPr="00F836FA">
        <w:rPr>
          <w:rFonts w:asciiTheme="majorHAnsi" w:hAnsiTheme="majorHAnsi"/>
          <w:sz w:val="22"/>
        </w:rPr>
        <w:t xml:space="preserve">r </w:t>
      </w:r>
      <w:proofErr w:type="spellStart"/>
      <w:r w:rsidR="00454643" w:rsidRPr="00F836FA">
        <w:rPr>
          <w:rFonts w:asciiTheme="majorHAnsi" w:hAnsiTheme="majorHAnsi"/>
          <w:sz w:val="22"/>
        </w:rPr>
        <w:t>themself</w:t>
      </w:r>
      <w:proofErr w:type="spellEnd"/>
      <w:proofErr w:type="gramEnd"/>
      <w:r w:rsidRPr="00F836FA">
        <w:rPr>
          <w:rFonts w:asciiTheme="majorHAnsi" w:hAnsiTheme="majorHAnsi"/>
          <w:sz w:val="22"/>
        </w:rPr>
        <w:t xml:space="preserve">. </w:t>
      </w:r>
    </w:p>
    <w:p w:rsidR="00DF64CE" w:rsidRPr="00F836FA" w:rsidRDefault="00DF64CE" w:rsidP="00DF64CE">
      <w:pPr>
        <w:rPr>
          <w:rFonts w:asciiTheme="majorHAnsi" w:hAnsiTheme="majorHAnsi"/>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 xml:space="preserve">Herbalists must grow or </w:t>
      </w:r>
      <w:proofErr w:type="spellStart"/>
      <w:r w:rsidRPr="00F836FA">
        <w:rPr>
          <w:rFonts w:asciiTheme="majorHAnsi" w:hAnsiTheme="majorHAnsi"/>
          <w:sz w:val="22"/>
        </w:rPr>
        <w:t>wildcraft</w:t>
      </w:r>
      <w:proofErr w:type="spellEnd"/>
      <w:r w:rsidRPr="00F836FA">
        <w:rPr>
          <w:rFonts w:asciiTheme="majorHAnsi" w:hAnsiTheme="majorHAnsi"/>
          <w:sz w:val="22"/>
        </w:rPr>
        <w:t xml:space="preserve"> 75% of their own herbs. 75% of herbal products must be edible and be made predominantly with ingredients that are sustainably and locally grown. </w:t>
      </w:r>
    </w:p>
    <w:p w:rsidR="00DF64CE" w:rsidRPr="00F836FA" w:rsidRDefault="00DF64CE" w:rsidP="00DF64CE">
      <w:pPr>
        <w:rPr>
          <w:rFonts w:asciiTheme="majorHAnsi" w:hAnsiTheme="majorHAnsi"/>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 xml:space="preserve">Crafts must be garden or agriculturally oriented and </w:t>
      </w:r>
      <w:r w:rsidR="0012152D" w:rsidRPr="00F836FA">
        <w:rPr>
          <w:rFonts w:asciiTheme="majorHAnsi" w:hAnsiTheme="majorHAnsi"/>
          <w:sz w:val="22"/>
        </w:rPr>
        <w:t>hand-</w:t>
      </w:r>
      <w:r w:rsidRPr="00F836FA">
        <w:rPr>
          <w:rFonts w:asciiTheme="majorHAnsi" w:hAnsiTheme="majorHAnsi"/>
          <w:sz w:val="22"/>
        </w:rPr>
        <w:t>produced by the vendor.</w:t>
      </w:r>
    </w:p>
    <w:p w:rsidR="00DF64CE" w:rsidRPr="00F836FA" w:rsidRDefault="00DF64CE" w:rsidP="00DF64CE">
      <w:pPr>
        <w:rPr>
          <w:rFonts w:asciiTheme="majorHAnsi" w:hAnsiTheme="majorHAnsi"/>
          <w:sz w:val="22"/>
        </w:rPr>
      </w:pPr>
    </w:p>
    <w:p w:rsidR="00DF64CE" w:rsidRPr="00F836FA" w:rsidRDefault="00DF64CE" w:rsidP="00DF64CE">
      <w:pPr>
        <w:pStyle w:val="ListParagraph"/>
        <w:numPr>
          <w:ilvl w:val="0"/>
          <w:numId w:val="3"/>
        </w:numPr>
        <w:rPr>
          <w:rFonts w:asciiTheme="majorHAnsi" w:hAnsiTheme="majorHAnsi"/>
          <w:sz w:val="22"/>
        </w:rPr>
      </w:pPr>
      <w:r w:rsidRPr="00F836FA">
        <w:rPr>
          <w:rFonts w:asciiTheme="majorHAnsi" w:hAnsiTheme="majorHAnsi"/>
          <w:sz w:val="22"/>
        </w:rPr>
        <w:t>Farmers who farm in the city must test for lead on each piece of land they farm. Lead concentrations must be lower than 250p</w:t>
      </w:r>
      <w:r w:rsidR="00655CEA" w:rsidRPr="00F836FA">
        <w:rPr>
          <w:rFonts w:asciiTheme="majorHAnsi" w:hAnsiTheme="majorHAnsi"/>
          <w:sz w:val="22"/>
        </w:rPr>
        <w:t>pm and placed on file with the</w:t>
      </w:r>
      <w:r w:rsidR="004D6D62" w:rsidRPr="00F836FA">
        <w:rPr>
          <w:rFonts w:asciiTheme="majorHAnsi" w:hAnsiTheme="majorHAnsi"/>
          <w:sz w:val="22"/>
        </w:rPr>
        <w:t xml:space="preserve"> FMC.</w:t>
      </w:r>
    </w:p>
    <w:p w:rsidR="00DF64CE" w:rsidRPr="00F836FA" w:rsidRDefault="00DF64CE" w:rsidP="00DF64CE">
      <w:pPr>
        <w:rPr>
          <w:rFonts w:asciiTheme="majorHAnsi" w:hAnsiTheme="majorHAnsi"/>
          <w:b/>
          <w:sz w:val="22"/>
        </w:rPr>
      </w:pPr>
    </w:p>
    <w:p w:rsidR="00DF64CE" w:rsidRPr="00F836FA" w:rsidRDefault="00DF64CE" w:rsidP="00DF64CE">
      <w:pPr>
        <w:rPr>
          <w:rFonts w:asciiTheme="majorHAnsi" w:hAnsiTheme="majorHAnsi"/>
          <w:sz w:val="22"/>
        </w:rPr>
      </w:pPr>
      <w:r w:rsidRPr="00F836FA">
        <w:rPr>
          <w:rFonts w:asciiTheme="majorHAnsi" w:hAnsiTheme="majorHAnsi"/>
          <w:sz w:val="22"/>
        </w:rPr>
        <w:t xml:space="preserve">Violations of </w:t>
      </w:r>
      <w:r w:rsidR="004D6D62" w:rsidRPr="00F836FA">
        <w:rPr>
          <w:rFonts w:asciiTheme="majorHAnsi" w:hAnsiTheme="majorHAnsi"/>
          <w:sz w:val="22"/>
        </w:rPr>
        <w:t xml:space="preserve">any of </w:t>
      </w:r>
      <w:r w:rsidRPr="00F836FA">
        <w:rPr>
          <w:rFonts w:asciiTheme="majorHAnsi" w:hAnsiTheme="majorHAnsi"/>
          <w:sz w:val="22"/>
        </w:rPr>
        <w:t>the Growing Guidelines will not be tolerated. Misinformation about where a product is produced</w:t>
      </w:r>
      <w:r w:rsidR="00655CEA" w:rsidRPr="00F836FA">
        <w:rPr>
          <w:rFonts w:asciiTheme="majorHAnsi" w:hAnsiTheme="majorHAnsi"/>
          <w:sz w:val="22"/>
        </w:rPr>
        <w:t xml:space="preserve"> or grown</w:t>
      </w:r>
      <w:r w:rsidRPr="00F836FA">
        <w:rPr>
          <w:rFonts w:asciiTheme="majorHAnsi" w:hAnsiTheme="majorHAnsi"/>
          <w:sz w:val="22"/>
        </w:rPr>
        <w:t xml:space="preserve">, misleading customers or the </w:t>
      </w:r>
      <w:r w:rsidR="004D6D62" w:rsidRPr="00F836FA">
        <w:rPr>
          <w:rFonts w:asciiTheme="majorHAnsi" w:hAnsiTheme="majorHAnsi"/>
          <w:sz w:val="22"/>
        </w:rPr>
        <w:t>FMC</w:t>
      </w:r>
      <w:r w:rsidRPr="00F836FA">
        <w:rPr>
          <w:rFonts w:asciiTheme="majorHAnsi" w:hAnsiTheme="majorHAnsi"/>
          <w:sz w:val="22"/>
        </w:rPr>
        <w:t xml:space="preserve"> about a product’s origin, or falsely representing products will result in </w:t>
      </w:r>
      <w:r w:rsidR="00454643" w:rsidRPr="00F836FA">
        <w:rPr>
          <w:rFonts w:asciiTheme="majorHAnsi" w:hAnsiTheme="majorHAnsi"/>
          <w:sz w:val="22"/>
        </w:rPr>
        <w:t xml:space="preserve">a written </w:t>
      </w:r>
      <w:r w:rsidRPr="00F836FA">
        <w:rPr>
          <w:rFonts w:asciiTheme="majorHAnsi" w:hAnsiTheme="majorHAnsi"/>
          <w:sz w:val="22"/>
        </w:rPr>
        <w:t xml:space="preserve">warning. A second </w:t>
      </w:r>
      <w:r w:rsidR="00655CEA" w:rsidRPr="00F836FA">
        <w:rPr>
          <w:rFonts w:asciiTheme="majorHAnsi" w:hAnsiTheme="majorHAnsi"/>
          <w:sz w:val="22"/>
        </w:rPr>
        <w:t>violation</w:t>
      </w:r>
      <w:r w:rsidRPr="00F836FA">
        <w:rPr>
          <w:rFonts w:asciiTheme="majorHAnsi" w:hAnsiTheme="majorHAnsi"/>
          <w:sz w:val="22"/>
        </w:rPr>
        <w:t xml:space="preserve"> will result in immediate </w:t>
      </w:r>
      <w:r w:rsidR="00655CEA" w:rsidRPr="00F836FA">
        <w:rPr>
          <w:rFonts w:asciiTheme="majorHAnsi" w:hAnsiTheme="majorHAnsi"/>
          <w:sz w:val="22"/>
        </w:rPr>
        <w:t xml:space="preserve">and permanent </w:t>
      </w:r>
      <w:r w:rsidRPr="00F836FA">
        <w:rPr>
          <w:rFonts w:asciiTheme="majorHAnsi" w:hAnsiTheme="majorHAnsi"/>
          <w:sz w:val="22"/>
        </w:rPr>
        <w:t xml:space="preserve">dismissal from the market. </w:t>
      </w:r>
    </w:p>
    <w:p w:rsidR="00DF64CE" w:rsidRPr="00F836FA" w:rsidRDefault="00DF64CE" w:rsidP="00DF64CE">
      <w:pPr>
        <w:rPr>
          <w:rFonts w:asciiTheme="majorHAnsi" w:hAnsiTheme="majorHAnsi"/>
          <w:sz w:val="22"/>
        </w:rPr>
      </w:pPr>
    </w:p>
    <w:p w:rsidR="00BA2DC9" w:rsidRPr="00F836FA" w:rsidRDefault="00BA2DC9" w:rsidP="00DF64CE">
      <w:pPr>
        <w:rPr>
          <w:rFonts w:asciiTheme="majorHAnsi" w:hAnsiTheme="majorHAnsi"/>
          <w:b/>
          <w:sz w:val="22"/>
        </w:rPr>
      </w:pPr>
    </w:p>
    <w:p w:rsidR="00D3171A" w:rsidRPr="00F836FA" w:rsidRDefault="00D3171A" w:rsidP="00DF64CE">
      <w:pPr>
        <w:rPr>
          <w:rFonts w:asciiTheme="majorHAnsi" w:hAnsiTheme="majorHAnsi"/>
          <w:b/>
          <w:sz w:val="22"/>
        </w:rPr>
      </w:pPr>
    </w:p>
    <w:p w:rsidR="00D3171A" w:rsidRPr="00F836FA" w:rsidRDefault="00D3171A" w:rsidP="00DF64CE">
      <w:pPr>
        <w:rPr>
          <w:rFonts w:asciiTheme="majorHAnsi" w:hAnsiTheme="majorHAnsi"/>
          <w:b/>
          <w:sz w:val="22"/>
        </w:rPr>
      </w:pPr>
    </w:p>
    <w:p w:rsidR="00D3171A" w:rsidRPr="00F836FA" w:rsidRDefault="00D3171A" w:rsidP="00DF64CE">
      <w:pPr>
        <w:rPr>
          <w:rFonts w:asciiTheme="majorHAnsi" w:hAnsiTheme="majorHAnsi"/>
          <w:b/>
          <w:sz w:val="22"/>
        </w:rPr>
      </w:pPr>
    </w:p>
    <w:p w:rsidR="00607949" w:rsidRDefault="00607949" w:rsidP="00DF64CE">
      <w:pPr>
        <w:rPr>
          <w:rFonts w:asciiTheme="majorHAnsi" w:hAnsiTheme="majorHAnsi"/>
          <w:b/>
          <w:sz w:val="22"/>
        </w:rPr>
      </w:pPr>
    </w:p>
    <w:p w:rsidR="00DF64CE" w:rsidRPr="00F836FA" w:rsidRDefault="00DF64CE" w:rsidP="00DF64CE">
      <w:pPr>
        <w:rPr>
          <w:rFonts w:asciiTheme="majorHAnsi" w:hAnsiTheme="majorHAnsi"/>
          <w:b/>
          <w:sz w:val="28"/>
        </w:rPr>
      </w:pPr>
      <w:r w:rsidRPr="00F836FA">
        <w:rPr>
          <w:rFonts w:asciiTheme="majorHAnsi" w:hAnsiTheme="majorHAnsi"/>
          <w:b/>
          <w:sz w:val="28"/>
        </w:rPr>
        <w:t>Fees</w:t>
      </w:r>
    </w:p>
    <w:p w:rsidR="00DF64CE" w:rsidRPr="00F836FA" w:rsidRDefault="00454643" w:rsidP="00DF64CE">
      <w:pPr>
        <w:rPr>
          <w:rFonts w:asciiTheme="majorHAnsi" w:hAnsiTheme="majorHAnsi"/>
          <w:sz w:val="22"/>
        </w:rPr>
      </w:pPr>
      <w:r w:rsidRPr="00F836FA">
        <w:rPr>
          <w:rFonts w:asciiTheme="majorHAnsi" w:hAnsiTheme="majorHAnsi"/>
          <w:sz w:val="22"/>
        </w:rPr>
        <w:t>Fees are collected</w:t>
      </w:r>
      <w:r w:rsidR="005B354E" w:rsidRPr="00F836FA">
        <w:rPr>
          <w:rFonts w:asciiTheme="majorHAnsi" w:hAnsiTheme="majorHAnsi"/>
          <w:sz w:val="22"/>
        </w:rPr>
        <w:t xml:space="preserve"> f</w:t>
      </w:r>
      <w:r w:rsidR="00DF64CE" w:rsidRPr="00F836FA">
        <w:rPr>
          <w:rFonts w:asciiTheme="majorHAnsi" w:hAnsiTheme="majorHAnsi"/>
          <w:sz w:val="22"/>
        </w:rPr>
        <w:t>rom the first Wednesday after April 1 to the Wednesday market day prior to Thanksgiving</w:t>
      </w:r>
      <w:r w:rsidRPr="00F836FA">
        <w:rPr>
          <w:rFonts w:asciiTheme="majorHAnsi" w:hAnsiTheme="majorHAnsi"/>
          <w:sz w:val="22"/>
        </w:rPr>
        <w:t>.</w:t>
      </w:r>
      <w:r w:rsidR="00DF64CE" w:rsidRPr="00F836FA">
        <w:rPr>
          <w:rFonts w:asciiTheme="majorHAnsi" w:hAnsiTheme="majorHAnsi"/>
          <w:sz w:val="22"/>
        </w:rPr>
        <w:t xml:space="preserve"> </w:t>
      </w:r>
      <w:r w:rsidRPr="00F836FA">
        <w:rPr>
          <w:rFonts w:asciiTheme="majorHAnsi" w:hAnsiTheme="majorHAnsi"/>
          <w:sz w:val="22"/>
        </w:rPr>
        <w:t>F</w:t>
      </w:r>
      <w:r w:rsidR="00DF64CE" w:rsidRPr="00F836FA">
        <w:rPr>
          <w:rFonts w:asciiTheme="majorHAnsi" w:hAnsiTheme="majorHAnsi"/>
          <w:sz w:val="22"/>
        </w:rPr>
        <w:t>ees are as follows</w:t>
      </w:r>
      <w:r w:rsidR="008E44C1" w:rsidRPr="00F836FA">
        <w:rPr>
          <w:rFonts w:asciiTheme="majorHAnsi" w:hAnsiTheme="majorHAnsi"/>
          <w:sz w:val="22"/>
        </w:rPr>
        <w:t>:</w:t>
      </w:r>
      <w:r w:rsidR="00DF64CE" w:rsidRPr="00F836FA">
        <w:rPr>
          <w:rFonts w:asciiTheme="majorHAnsi" w:hAnsiTheme="majorHAnsi"/>
          <w:sz w:val="22"/>
        </w:rPr>
        <w:t xml:space="preserve"> </w:t>
      </w:r>
    </w:p>
    <w:p w:rsidR="00DF64CE" w:rsidRPr="00F836FA" w:rsidRDefault="00DF64CE" w:rsidP="00DF64CE">
      <w:pPr>
        <w:rPr>
          <w:rFonts w:asciiTheme="majorHAnsi" w:hAnsiTheme="majorHAnsi"/>
          <w:sz w:val="22"/>
        </w:rPr>
      </w:pPr>
    </w:p>
    <w:p w:rsidR="006F6071" w:rsidRPr="00F836FA" w:rsidRDefault="00DF64CE" w:rsidP="00DF64CE">
      <w:pPr>
        <w:pStyle w:val="ListParagraph"/>
        <w:numPr>
          <w:ilvl w:val="0"/>
          <w:numId w:val="7"/>
        </w:numPr>
        <w:rPr>
          <w:rFonts w:asciiTheme="majorHAnsi" w:hAnsiTheme="majorHAnsi"/>
          <w:sz w:val="22"/>
        </w:rPr>
      </w:pPr>
      <w:r w:rsidRPr="00F836FA">
        <w:rPr>
          <w:rFonts w:asciiTheme="majorHAnsi" w:hAnsiTheme="majorHAnsi"/>
          <w:sz w:val="22"/>
        </w:rPr>
        <w:t>$25 per week, per 10 foot space, paid the Wednesday prior for the upcoming market</w:t>
      </w:r>
    </w:p>
    <w:p w:rsidR="00DF64CE" w:rsidRPr="00F836FA" w:rsidRDefault="00454643" w:rsidP="00DF64CE">
      <w:pPr>
        <w:pStyle w:val="ListParagraph"/>
        <w:numPr>
          <w:ilvl w:val="0"/>
          <w:numId w:val="7"/>
        </w:numPr>
        <w:rPr>
          <w:rFonts w:asciiTheme="majorHAnsi" w:hAnsiTheme="majorHAnsi"/>
          <w:sz w:val="22"/>
        </w:rPr>
      </w:pPr>
      <w:r w:rsidRPr="00F836FA">
        <w:rPr>
          <w:rFonts w:asciiTheme="majorHAnsi" w:hAnsiTheme="majorHAnsi"/>
          <w:sz w:val="22"/>
        </w:rPr>
        <w:t>If prepaying for a month or more, fees are $20 per week*</w:t>
      </w:r>
    </w:p>
    <w:p w:rsidR="00DF64CE" w:rsidRPr="00F836FA" w:rsidRDefault="00DF64CE" w:rsidP="00DF64CE">
      <w:pPr>
        <w:pStyle w:val="ListParagraph"/>
        <w:ind w:left="780"/>
        <w:rPr>
          <w:rFonts w:asciiTheme="majorHAnsi" w:hAnsiTheme="majorHAnsi"/>
          <w:sz w:val="22"/>
        </w:rPr>
      </w:pPr>
    </w:p>
    <w:p w:rsidR="006F6071" w:rsidRPr="00F836FA" w:rsidRDefault="00045C52" w:rsidP="00DF64CE">
      <w:pPr>
        <w:rPr>
          <w:rFonts w:asciiTheme="majorHAnsi" w:hAnsiTheme="majorHAnsi"/>
          <w:sz w:val="22"/>
        </w:rPr>
      </w:pPr>
      <w:r w:rsidRPr="00F836FA">
        <w:rPr>
          <w:rFonts w:asciiTheme="majorHAnsi" w:hAnsiTheme="majorHAnsi"/>
          <w:sz w:val="22"/>
        </w:rPr>
        <w:t>*</w:t>
      </w:r>
      <w:r w:rsidR="006F6071" w:rsidRPr="00F836FA">
        <w:rPr>
          <w:rFonts w:asciiTheme="majorHAnsi" w:hAnsiTheme="majorHAnsi"/>
          <w:sz w:val="22"/>
        </w:rPr>
        <w:t xml:space="preserve">Prepayments </w:t>
      </w:r>
      <w:r w:rsidR="00D413C9" w:rsidRPr="00F836FA">
        <w:rPr>
          <w:rFonts w:asciiTheme="majorHAnsi" w:hAnsiTheme="majorHAnsi"/>
          <w:sz w:val="22"/>
        </w:rPr>
        <w:t xml:space="preserve">are only accepted for contiguous weeks. </w:t>
      </w:r>
    </w:p>
    <w:p w:rsidR="00045C52" w:rsidRPr="00F836FA" w:rsidRDefault="00045C52" w:rsidP="00DF64CE">
      <w:pPr>
        <w:rPr>
          <w:rFonts w:asciiTheme="majorHAnsi" w:hAnsiTheme="majorHAnsi"/>
          <w:sz w:val="22"/>
        </w:rPr>
      </w:pPr>
    </w:p>
    <w:p w:rsidR="00045C52" w:rsidRPr="00F836FA" w:rsidRDefault="00045C52" w:rsidP="00DF64CE">
      <w:pPr>
        <w:rPr>
          <w:rFonts w:asciiTheme="majorHAnsi" w:hAnsiTheme="majorHAnsi"/>
          <w:sz w:val="22"/>
        </w:rPr>
      </w:pPr>
      <w:r w:rsidRPr="00F836FA">
        <w:rPr>
          <w:rFonts w:asciiTheme="majorHAnsi" w:hAnsiTheme="majorHAnsi"/>
          <w:sz w:val="22"/>
        </w:rPr>
        <w:t xml:space="preserve">If paying weekly, vendor pays for the upcoming week. If pre-paying, vendor pays at least one week prior to corresponding time period. </w:t>
      </w:r>
    </w:p>
    <w:p w:rsidR="006F6071" w:rsidRPr="00F836FA" w:rsidRDefault="006F6071" w:rsidP="00DF64CE">
      <w:pPr>
        <w:rPr>
          <w:rFonts w:asciiTheme="majorHAnsi" w:hAnsiTheme="majorHAnsi"/>
          <w:sz w:val="22"/>
        </w:rPr>
      </w:pPr>
    </w:p>
    <w:p w:rsidR="005B354E" w:rsidRPr="00EA6E61" w:rsidRDefault="005B354E" w:rsidP="00DF64CE">
      <w:pPr>
        <w:rPr>
          <w:rFonts w:asciiTheme="majorHAnsi" w:hAnsiTheme="majorHAnsi"/>
          <w:sz w:val="22"/>
        </w:rPr>
      </w:pPr>
      <w:r w:rsidRPr="00F836FA">
        <w:rPr>
          <w:rFonts w:asciiTheme="majorHAnsi" w:hAnsiTheme="majorHAnsi"/>
          <w:sz w:val="22"/>
        </w:rPr>
        <w:t xml:space="preserve">NOTE: Fee structure may undergo </w:t>
      </w:r>
      <w:r w:rsidR="00454643" w:rsidRPr="00F836FA">
        <w:rPr>
          <w:rFonts w:asciiTheme="majorHAnsi" w:hAnsiTheme="majorHAnsi"/>
          <w:sz w:val="22"/>
        </w:rPr>
        <w:t>changes in the future</w:t>
      </w:r>
      <w:r w:rsidRPr="00F836FA">
        <w:rPr>
          <w:rFonts w:asciiTheme="majorHAnsi" w:hAnsiTheme="majorHAnsi"/>
          <w:sz w:val="22"/>
        </w:rPr>
        <w:t xml:space="preserve">. Vendors will be </w:t>
      </w:r>
      <w:r w:rsidR="00454643" w:rsidRPr="00F836FA">
        <w:rPr>
          <w:rFonts w:asciiTheme="majorHAnsi" w:hAnsiTheme="majorHAnsi"/>
          <w:sz w:val="22"/>
        </w:rPr>
        <w:t>given</w:t>
      </w:r>
      <w:r w:rsidR="00190AF5" w:rsidRPr="00F836FA">
        <w:rPr>
          <w:rFonts w:asciiTheme="majorHAnsi" w:hAnsiTheme="majorHAnsi"/>
          <w:sz w:val="22"/>
        </w:rPr>
        <w:t xml:space="preserve"> ample notice </w:t>
      </w:r>
      <w:r w:rsidR="00454643" w:rsidRPr="00F836FA">
        <w:rPr>
          <w:rFonts w:asciiTheme="majorHAnsi" w:hAnsiTheme="majorHAnsi"/>
          <w:sz w:val="22"/>
        </w:rPr>
        <w:t xml:space="preserve">of changes in </w:t>
      </w:r>
      <w:r w:rsidR="00190AF5" w:rsidRPr="00F836FA">
        <w:rPr>
          <w:rFonts w:asciiTheme="majorHAnsi" w:hAnsiTheme="majorHAnsi"/>
          <w:sz w:val="22"/>
        </w:rPr>
        <w:t>booth f</w:t>
      </w:r>
      <w:r w:rsidRPr="00F836FA">
        <w:rPr>
          <w:rFonts w:asciiTheme="majorHAnsi" w:hAnsiTheme="majorHAnsi"/>
          <w:sz w:val="22"/>
        </w:rPr>
        <w:t xml:space="preserve">ees. </w:t>
      </w:r>
    </w:p>
    <w:p w:rsidR="00215F43" w:rsidRPr="00F836FA" w:rsidRDefault="00215F43" w:rsidP="00DF64CE">
      <w:pPr>
        <w:rPr>
          <w:rFonts w:asciiTheme="majorHAnsi" w:hAnsiTheme="majorHAnsi"/>
          <w:b/>
          <w:sz w:val="28"/>
        </w:rPr>
      </w:pPr>
    </w:p>
    <w:p w:rsidR="00DF64CE" w:rsidRPr="00F836FA" w:rsidRDefault="00DF64CE" w:rsidP="00DF64CE">
      <w:pPr>
        <w:rPr>
          <w:rFonts w:asciiTheme="majorHAnsi" w:hAnsiTheme="majorHAnsi"/>
          <w:b/>
          <w:sz w:val="28"/>
        </w:rPr>
      </w:pPr>
      <w:r w:rsidRPr="00F836FA">
        <w:rPr>
          <w:rFonts w:asciiTheme="majorHAnsi" w:hAnsiTheme="majorHAnsi"/>
          <w:b/>
          <w:sz w:val="28"/>
        </w:rPr>
        <w:t>Absences and Lateness</w:t>
      </w:r>
    </w:p>
    <w:p w:rsidR="00DF64CE" w:rsidRPr="00F836FA" w:rsidRDefault="00454643" w:rsidP="00DF64CE">
      <w:pPr>
        <w:rPr>
          <w:rFonts w:asciiTheme="majorHAnsi" w:hAnsiTheme="majorHAnsi"/>
          <w:sz w:val="22"/>
        </w:rPr>
      </w:pPr>
      <w:r w:rsidRPr="00F836FA">
        <w:rPr>
          <w:rFonts w:asciiTheme="majorHAnsi" w:hAnsiTheme="majorHAnsi"/>
          <w:sz w:val="22"/>
        </w:rPr>
        <w:t xml:space="preserve">Booth fees </w:t>
      </w:r>
      <w:r w:rsidR="00DF64CE" w:rsidRPr="00F836FA">
        <w:rPr>
          <w:rFonts w:asciiTheme="majorHAnsi" w:hAnsiTheme="majorHAnsi"/>
          <w:sz w:val="22"/>
        </w:rPr>
        <w:t xml:space="preserve">will be </w:t>
      </w:r>
      <w:r w:rsidRPr="00F836FA">
        <w:rPr>
          <w:rFonts w:asciiTheme="majorHAnsi" w:hAnsiTheme="majorHAnsi"/>
          <w:sz w:val="22"/>
        </w:rPr>
        <w:t xml:space="preserve">refunded </w:t>
      </w:r>
      <w:r w:rsidR="00DF64CE" w:rsidRPr="00F836FA">
        <w:rPr>
          <w:rFonts w:asciiTheme="majorHAnsi" w:hAnsiTheme="majorHAnsi"/>
          <w:sz w:val="22"/>
        </w:rPr>
        <w:t xml:space="preserve">or credited towards an upcoming market if a vendor </w:t>
      </w:r>
      <w:r w:rsidR="00655CEA" w:rsidRPr="00F836FA">
        <w:rPr>
          <w:rFonts w:asciiTheme="majorHAnsi" w:hAnsiTheme="majorHAnsi"/>
          <w:sz w:val="22"/>
        </w:rPr>
        <w:t>contacts</w:t>
      </w:r>
      <w:r w:rsidR="00DF64CE" w:rsidRPr="00F836FA">
        <w:rPr>
          <w:rFonts w:asciiTheme="majorHAnsi" w:hAnsiTheme="majorHAnsi"/>
          <w:sz w:val="22"/>
        </w:rPr>
        <w:t xml:space="preserve"> the </w:t>
      </w:r>
      <w:r w:rsidR="008E44C1" w:rsidRPr="00F836FA">
        <w:rPr>
          <w:rFonts w:asciiTheme="majorHAnsi" w:hAnsiTheme="majorHAnsi"/>
          <w:sz w:val="22"/>
        </w:rPr>
        <w:t>FMC</w:t>
      </w:r>
      <w:r w:rsidR="00DF64CE" w:rsidRPr="00F836FA">
        <w:rPr>
          <w:rFonts w:asciiTheme="majorHAnsi" w:hAnsiTheme="majorHAnsi"/>
          <w:sz w:val="22"/>
        </w:rPr>
        <w:t xml:space="preserve"> by 12pm </w:t>
      </w:r>
      <w:r w:rsidR="008E44C1" w:rsidRPr="00F836FA">
        <w:rPr>
          <w:rFonts w:asciiTheme="majorHAnsi" w:hAnsiTheme="majorHAnsi"/>
          <w:sz w:val="22"/>
        </w:rPr>
        <w:t xml:space="preserve">on the </w:t>
      </w:r>
      <w:r w:rsidR="00DF64CE" w:rsidRPr="00F836FA">
        <w:rPr>
          <w:rFonts w:asciiTheme="majorHAnsi" w:hAnsiTheme="majorHAnsi"/>
          <w:sz w:val="22"/>
        </w:rPr>
        <w:t xml:space="preserve">Tuesday prior to being absent. </w:t>
      </w:r>
    </w:p>
    <w:p w:rsidR="00DF64CE" w:rsidRPr="00F836FA" w:rsidRDefault="00DF64CE" w:rsidP="00DF64CE">
      <w:pPr>
        <w:rPr>
          <w:rFonts w:asciiTheme="majorHAnsi" w:hAnsiTheme="majorHAnsi"/>
          <w:sz w:val="22"/>
        </w:rPr>
      </w:pPr>
    </w:p>
    <w:p w:rsidR="008E44C1" w:rsidRPr="00F836FA" w:rsidRDefault="00DF64CE" w:rsidP="00DF64CE">
      <w:pPr>
        <w:rPr>
          <w:rFonts w:asciiTheme="majorHAnsi" w:hAnsiTheme="majorHAnsi"/>
          <w:sz w:val="22"/>
        </w:rPr>
      </w:pPr>
      <w:r w:rsidRPr="00F836FA">
        <w:rPr>
          <w:rFonts w:asciiTheme="majorHAnsi" w:hAnsiTheme="majorHAnsi"/>
          <w:b/>
          <w:i/>
          <w:sz w:val="22"/>
        </w:rPr>
        <w:t>Absences without</w:t>
      </w:r>
      <w:r w:rsidR="00454643" w:rsidRPr="00F836FA">
        <w:rPr>
          <w:rFonts w:asciiTheme="majorHAnsi" w:hAnsiTheme="majorHAnsi"/>
          <w:b/>
          <w:i/>
          <w:sz w:val="22"/>
        </w:rPr>
        <w:t xml:space="preserve"> 24 hours</w:t>
      </w:r>
      <w:r w:rsidRPr="00F836FA">
        <w:rPr>
          <w:rFonts w:asciiTheme="majorHAnsi" w:hAnsiTheme="majorHAnsi"/>
          <w:b/>
          <w:i/>
          <w:sz w:val="22"/>
        </w:rPr>
        <w:t xml:space="preserve"> notice will NOT be refunded or credited.</w:t>
      </w:r>
    </w:p>
    <w:p w:rsidR="00DF64CE" w:rsidRPr="00F836FA" w:rsidRDefault="00045C52" w:rsidP="00DF64CE">
      <w:pPr>
        <w:rPr>
          <w:rFonts w:asciiTheme="majorHAnsi" w:hAnsiTheme="majorHAnsi"/>
          <w:sz w:val="22"/>
        </w:rPr>
      </w:pPr>
      <w:r w:rsidRPr="00F836FA">
        <w:rPr>
          <w:rFonts w:asciiTheme="majorHAnsi" w:hAnsiTheme="majorHAnsi"/>
          <w:sz w:val="22"/>
        </w:rPr>
        <w:t>V</w:t>
      </w:r>
      <w:r w:rsidR="00DF64CE" w:rsidRPr="00F836FA">
        <w:rPr>
          <w:rFonts w:asciiTheme="majorHAnsi" w:hAnsiTheme="majorHAnsi"/>
          <w:sz w:val="22"/>
        </w:rPr>
        <w:t xml:space="preserve">endor will be given consideration </w:t>
      </w:r>
      <w:r w:rsidRPr="00F836FA">
        <w:rPr>
          <w:rFonts w:asciiTheme="majorHAnsi" w:hAnsiTheme="majorHAnsi"/>
          <w:sz w:val="22"/>
        </w:rPr>
        <w:t xml:space="preserve">for a refund </w:t>
      </w:r>
      <w:r w:rsidR="00DF64CE" w:rsidRPr="00F836FA">
        <w:rPr>
          <w:rFonts w:asciiTheme="majorHAnsi" w:hAnsiTheme="majorHAnsi"/>
          <w:sz w:val="22"/>
        </w:rPr>
        <w:t xml:space="preserve">on a </w:t>
      </w:r>
      <w:proofErr w:type="gramStart"/>
      <w:r w:rsidR="00DF64CE" w:rsidRPr="00F836FA">
        <w:rPr>
          <w:rFonts w:asciiTheme="majorHAnsi" w:hAnsiTheme="majorHAnsi"/>
          <w:sz w:val="22"/>
        </w:rPr>
        <w:t>case by case</w:t>
      </w:r>
      <w:proofErr w:type="gramEnd"/>
      <w:r w:rsidR="00DF64CE" w:rsidRPr="00F836FA">
        <w:rPr>
          <w:rFonts w:asciiTheme="majorHAnsi" w:hAnsiTheme="majorHAnsi"/>
          <w:sz w:val="22"/>
        </w:rPr>
        <w:t xml:space="preserve"> basis but with only rare exception</w:t>
      </w:r>
      <w:r w:rsidRPr="00F836FA">
        <w:rPr>
          <w:rFonts w:asciiTheme="majorHAnsi" w:hAnsiTheme="majorHAnsi"/>
          <w:sz w:val="22"/>
        </w:rPr>
        <w:t>.</w:t>
      </w:r>
      <w:r w:rsidR="00DF64CE" w:rsidRPr="00F836FA">
        <w:rPr>
          <w:rFonts w:asciiTheme="majorHAnsi" w:hAnsiTheme="majorHAnsi"/>
          <w:sz w:val="22"/>
        </w:rPr>
        <w:t xml:space="preserve"> </w:t>
      </w:r>
      <w:r w:rsidRPr="00F836FA">
        <w:rPr>
          <w:rFonts w:asciiTheme="majorHAnsi" w:hAnsiTheme="majorHAnsi"/>
          <w:sz w:val="22"/>
        </w:rPr>
        <w:t>R</w:t>
      </w:r>
      <w:r w:rsidR="00DF64CE" w:rsidRPr="00F836FA">
        <w:rPr>
          <w:rFonts w:asciiTheme="majorHAnsi" w:hAnsiTheme="majorHAnsi"/>
          <w:sz w:val="22"/>
        </w:rPr>
        <w:t>epeated absences without notice can be considered grounds for dismissal from the market.</w:t>
      </w:r>
    </w:p>
    <w:p w:rsidR="00DF64CE" w:rsidRPr="00F836FA" w:rsidRDefault="00DF64CE" w:rsidP="00DF64CE">
      <w:pPr>
        <w:rPr>
          <w:rFonts w:asciiTheme="majorHAnsi" w:hAnsiTheme="majorHAnsi"/>
          <w:sz w:val="22"/>
        </w:rPr>
      </w:pPr>
    </w:p>
    <w:p w:rsidR="008E44C1" w:rsidRPr="00F836FA" w:rsidRDefault="00DF64CE" w:rsidP="00DF64CE">
      <w:pPr>
        <w:rPr>
          <w:rFonts w:asciiTheme="majorHAnsi" w:hAnsiTheme="majorHAnsi"/>
          <w:sz w:val="22"/>
        </w:rPr>
      </w:pPr>
      <w:r w:rsidRPr="00F836FA">
        <w:rPr>
          <w:rFonts w:asciiTheme="majorHAnsi" w:hAnsiTheme="majorHAnsi"/>
          <w:sz w:val="22"/>
        </w:rPr>
        <w:t>Vendors are expected to attend a full market day.</w:t>
      </w:r>
      <w:r w:rsidR="0012152D" w:rsidRPr="00F836FA">
        <w:rPr>
          <w:rFonts w:asciiTheme="majorHAnsi" w:hAnsiTheme="majorHAnsi"/>
          <w:sz w:val="22"/>
        </w:rPr>
        <w:t xml:space="preserve"> </w:t>
      </w:r>
      <w:r w:rsidR="00045C52" w:rsidRPr="00F836FA">
        <w:rPr>
          <w:rFonts w:asciiTheme="majorHAnsi" w:hAnsiTheme="majorHAnsi"/>
          <w:sz w:val="22"/>
        </w:rPr>
        <w:t xml:space="preserve">This includes arriving with enough time to be set up to sell at 2:00pm. Early departure is permitted with the Market Coordinator’s approval. </w:t>
      </w:r>
    </w:p>
    <w:p w:rsidR="00215F43" w:rsidRPr="00F836FA" w:rsidRDefault="00215F43" w:rsidP="00DF64CE">
      <w:pPr>
        <w:rPr>
          <w:rFonts w:asciiTheme="majorHAnsi" w:hAnsiTheme="majorHAnsi"/>
          <w:b/>
          <w:sz w:val="28"/>
        </w:rPr>
      </w:pPr>
    </w:p>
    <w:p w:rsidR="00DF64CE" w:rsidRPr="00F836FA" w:rsidRDefault="00DF64CE" w:rsidP="00DF64CE">
      <w:pPr>
        <w:rPr>
          <w:rFonts w:asciiTheme="majorHAnsi" w:hAnsiTheme="majorHAnsi"/>
          <w:b/>
          <w:sz w:val="28"/>
        </w:rPr>
      </w:pPr>
      <w:r w:rsidRPr="00F836FA">
        <w:rPr>
          <w:rFonts w:asciiTheme="majorHAnsi" w:hAnsiTheme="majorHAnsi"/>
          <w:b/>
          <w:sz w:val="28"/>
        </w:rPr>
        <w:t>Market</w:t>
      </w:r>
      <w:r w:rsidR="00190AF5" w:rsidRPr="00F836FA">
        <w:rPr>
          <w:rFonts w:asciiTheme="majorHAnsi" w:hAnsiTheme="majorHAnsi"/>
          <w:b/>
          <w:sz w:val="28"/>
        </w:rPr>
        <w:t xml:space="preserve"> Day</w:t>
      </w:r>
      <w:r w:rsidRPr="00F836FA">
        <w:rPr>
          <w:rFonts w:asciiTheme="majorHAnsi" w:hAnsiTheme="majorHAnsi"/>
          <w:b/>
          <w:sz w:val="28"/>
        </w:rPr>
        <w:t xml:space="preserve"> Guidelines </w:t>
      </w:r>
    </w:p>
    <w:p w:rsidR="00DF64CE" w:rsidRPr="00F836FA" w:rsidRDefault="00DF64CE" w:rsidP="00DF64CE">
      <w:pPr>
        <w:rPr>
          <w:rFonts w:asciiTheme="majorHAnsi" w:hAnsiTheme="majorHAnsi"/>
          <w:b/>
          <w:sz w:val="22"/>
        </w:rPr>
      </w:pPr>
    </w:p>
    <w:p w:rsidR="008E44C1" w:rsidRPr="00F836FA" w:rsidRDefault="00B94D5A" w:rsidP="00DF64CE">
      <w:pPr>
        <w:pStyle w:val="ListParagraph"/>
        <w:numPr>
          <w:ilvl w:val="0"/>
          <w:numId w:val="8"/>
        </w:numPr>
        <w:rPr>
          <w:rFonts w:asciiTheme="majorHAnsi" w:hAnsiTheme="majorHAnsi"/>
          <w:sz w:val="22"/>
        </w:rPr>
      </w:pPr>
      <w:r w:rsidRPr="00F836FA">
        <w:rPr>
          <w:rFonts w:asciiTheme="majorHAnsi" w:hAnsiTheme="majorHAnsi"/>
          <w:sz w:val="22"/>
        </w:rPr>
        <w:t>Vendors are expected to load and unload as quickly as possible. Parking priority is given to customers and neighbors</w:t>
      </w:r>
      <w:r w:rsidR="00454643" w:rsidRPr="00F836FA">
        <w:rPr>
          <w:rFonts w:asciiTheme="majorHAnsi" w:hAnsiTheme="majorHAnsi"/>
          <w:sz w:val="22"/>
        </w:rPr>
        <w:t>, and vendors should park at least 2 blocks away after unloading.</w:t>
      </w:r>
    </w:p>
    <w:p w:rsidR="00DF64CE" w:rsidRPr="00F836FA" w:rsidRDefault="00DF64CE" w:rsidP="008E44C1">
      <w:pPr>
        <w:pStyle w:val="ListParagraph"/>
        <w:rPr>
          <w:rFonts w:asciiTheme="majorHAnsi" w:hAnsiTheme="majorHAnsi"/>
          <w:sz w:val="22"/>
        </w:rPr>
      </w:pPr>
    </w:p>
    <w:p w:rsidR="00607949" w:rsidRDefault="00B94D5A" w:rsidP="00607949">
      <w:pPr>
        <w:pStyle w:val="ListParagraph"/>
        <w:numPr>
          <w:ilvl w:val="0"/>
          <w:numId w:val="8"/>
        </w:numPr>
        <w:rPr>
          <w:rFonts w:asciiTheme="majorHAnsi" w:hAnsiTheme="majorHAnsi"/>
          <w:sz w:val="22"/>
        </w:rPr>
      </w:pPr>
      <w:r w:rsidRPr="00F836FA">
        <w:rPr>
          <w:rFonts w:asciiTheme="majorHAnsi" w:hAnsiTheme="majorHAnsi"/>
          <w:sz w:val="22"/>
        </w:rPr>
        <w:t xml:space="preserve">Growers require clear and visible signage including the </w:t>
      </w:r>
      <w:r w:rsidR="00DF64CE" w:rsidRPr="00F836FA">
        <w:rPr>
          <w:rFonts w:asciiTheme="majorHAnsi" w:hAnsiTheme="majorHAnsi"/>
          <w:sz w:val="22"/>
        </w:rPr>
        <w:t>name of farm, location, certification</w:t>
      </w:r>
      <w:r w:rsidR="00454643" w:rsidRPr="00F836FA">
        <w:rPr>
          <w:rFonts w:asciiTheme="majorHAnsi" w:hAnsiTheme="majorHAnsi"/>
          <w:sz w:val="22"/>
        </w:rPr>
        <w:t>s</w:t>
      </w:r>
      <w:r w:rsidRPr="00F836FA">
        <w:rPr>
          <w:rFonts w:asciiTheme="majorHAnsi" w:hAnsiTheme="majorHAnsi"/>
          <w:sz w:val="22"/>
        </w:rPr>
        <w:t xml:space="preserve"> (if applicable)</w:t>
      </w:r>
      <w:r w:rsidR="00DF64CE" w:rsidRPr="00F836FA">
        <w:rPr>
          <w:rFonts w:asciiTheme="majorHAnsi" w:hAnsiTheme="majorHAnsi"/>
          <w:sz w:val="22"/>
        </w:rPr>
        <w:t xml:space="preserve"> and product prices.</w:t>
      </w:r>
      <w:r w:rsidR="0012152D" w:rsidRPr="00F836FA">
        <w:rPr>
          <w:rFonts w:asciiTheme="majorHAnsi" w:hAnsiTheme="majorHAnsi"/>
          <w:sz w:val="22"/>
        </w:rPr>
        <w:t xml:space="preserve"> </w:t>
      </w:r>
    </w:p>
    <w:p w:rsidR="00607949" w:rsidRPr="00607949" w:rsidRDefault="00607949" w:rsidP="00607949">
      <w:pPr>
        <w:rPr>
          <w:rFonts w:asciiTheme="majorHAnsi" w:hAnsiTheme="majorHAnsi"/>
          <w:sz w:val="22"/>
        </w:rPr>
      </w:pPr>
    </w:p>
    <w:p w:rsidR="00DF64CE" w:rsidRPr="00607949" w:rsidRDefault="00454643" w:rsidP="00607949">
      <w:pPr>
        <w:pStyle w:val="ListParagraph"/>
        <w:numPr>
          <w:ilvl w:val="0"/>
          <w:numId w:val="8"/>
        </w:numPr>
        <w:rPr>
          <w:rFonts w:asciiTheme="majorHAnsi" w:hAnsiTheme="majorHAnsi"/>
          <w:sz w:val="22"/>
        </w:rPr>
      </w:pPr>
      <w:r w:rsidRPr="00F836FA">
        <w:rPr>
          <w:rFonts w:asciiTheme="majorHAnsi" w:hAnsiTheme="majorHAnsi"/>
          <w:sz w:val="22"/>
        </w:rPr>
        <w:t>Value-added foods must</w:t>
      </w:r>
      <w:r w:rsidR="002E00BF">
        <w:rPr>
          <w:rFonts w:asciiTheme="majorHAnsi" w:hAnsiTheme="majorHAnsi"/>
          <w:sz w:val="22"/>
        </w:rPr>
        <w:t xml:space="preserve"> be prepared</w:t>
      </w:r>
      <w:r w:rsidR="00607949">
        <w:rPr>
          <w:rFonts w:asciiTheme="majorHAnsi" w:hAnsiTheme="majorHAnsi"/>
          <w:sz w:val="22"/>
        </w:rPr>
        <w:t xml:space="preserve"> and labeled</w:t>
      </w:r>
      <w:r w:rsidR="002E00BF">
        <w:rPr>
          <w:rFonts w:asciiTheme="majorHAnsi" w:hAnsiTheme="majorHAnsi"/>
          <w:sz w:val="22"/>
        </w:rPr>
        <w:t xml:space="preserve"> in accordance with all state and federal </w:t>
      </w:r>
      <w:r w:rsidR="00607949">
        <w:rPr>
          <w:rFonts w:asciiTheme="majorHAnsi" w:hAnsiTheme="majorHAnsi"/>
          <w:sz w:val="22"/>
        </w:rPr>
        <w:t xml:space="preserve">laws. In addition, vendors must also make available </w:t>
      </w:r>
      <w:r w:rsidRPr="00607949">
        <w:rPr>
          <w:rFonts w:asciiTheme="majorHAnsi" w:hAnsiTheme="majorHAnsi"/>
          <w:sz w:val="22"/>
        </w:rPr>
        <w:t xml:space="preserve">ingredient lists showing </w:t>
      </w:r>
      <w:r w:rsidR="00607949">
        <w:rPr>
          <w:rFonts w:asciiTheme="majorHAnsi" w:hAnsiTheme="majorHAnsi"/>
          <w:sz w:val="22"/>
        </w:rPr>
        <w:t>all</w:t>
      </w:r>
      <w:r w:rsidRPr="00607949">
        <w:rPr>
          <w:rFonts w:asciiTheme="majorHAnsi" w:hAnsiTheme="majorHAnsi"/>
          <w:sz w:val="22"/>
        </w:rPr>
        <w:t xml:space="preserve"> ingredients</w:t>
      </w:r>
      <w:r w:rsidR="00607949">
        <w:rPr>
          <w:rFonts w:asciiTheme="majorHAnsi" w:hAnsiTheme="majorHAnsi"/>
          <w:sz w:val="22"/>
        </w:rPr>
        <w:t>, and indicating which</w:t>
      </w:r>
      <w:r w:rsidRPr="00607949">
        <w:rPr>
          <w:rFonts w:asciiTheme="majorHAnsi" w:hAnsiTheme="majorHAnsi"/>
          <w:sz w:val="22"/>
        </w:rPr>
        <w:t xml:space="preserve"> are not organic, local, or Fair Trade.</w:t>
      </w:r>
      <w:r w:rsidR="00DF64CE" w:rsidRPr="00607949">
        <w:rPr>
          <w:rFonts w:asciiTheme="majorHAnsi" w:hAnsiTheme="majorHAnsi"/>
          <w:sz w:val="22"/>
        </w:rPr>
        <w:br/>
      </w:r>
    </w:p>
    <w:p w:rsidR="00C342A7" w:rsidRPr="00F836FA" w:rsidRDefault="00C342A7" w:rsidP="00C859E1">
      <w:pPr>
        <w:pStyle w:val="ListParagraph"/>
        <w:numPr>
          <w:ilvl w:val="0"/>
          <w:numId w:val="8"/>
        </w:numPr>
        <w:rPr>
          <w:rFonts w:asciiTheme="majorHAnsi" w:hAnsiTheme="majorHAnsi"/>
          <w:sz w:val="22"/>
        </w:rPr>
      </w:pPr>
      <w:r w:rsidRPr="00F836FA">
        <w:rPr>
          <w:rFonts w:asciiTheme="majorHAnsi" w:hAnsiTheme="majorHAnsi"/>
          <w:sz w:val="22"/>
        </w:rPr>
        <w:t xml:space="preserve">Under no circumstances may vendors or their staff get change from inside the co-op. Vendors must plan ahead and bring </w:t>
      </w:r>
      <w:r w:rsidR="00C116DF" w:rsidRPr="00F836FA">
        <w:rPr>
          <w:rFonts w:asciiTheme="majorHAnsi" w:hAnsiTheme="majorHAnsi"/>
          <w:sz w:val="22"/>
        </w:rPr>
        <w:t xml:space="preserve">all </w:t>
      </w:r>
      <w:r w:rsidRPr="00F836FA">
        <w:rPr>
          <w:rFonts w:asciiTheme="majorHAnsi" w:hAnsiTheme="majorHAnsi"/>
          <w:sz w:val="22"/>
        </w:rPr>
        <w:t>necessary coins and bills.</w:t>
      </w:r>
      <w:r w:rsidR="00454643" w:rsidRPr="00F836FA">
        <w:rPr>
          <w:rFonts w:asciiTheme="majorHAnsi" w:hAnsiTheme="majorHAnsi"/>
          <w:sz w:val="22"/>
        </w:rPr>
        <w:t xml:space="preserve"> </w:t>
      </w:r>
    </w:p>
    <w:p w:rsidR="00C342A7" w:rsidRPr="00F836FA" w:rsidRDefault="00C342A7" w:rsidP="00C342A7">
      <w:pPr>
        <w:ind w:left="360"/>
        <w:rPr>
          <w:rFonts w:asciiTheme="majorHAnsi" w:hAnsiTheme="majorHAnsi"/>
          <w:sz w:val="22"/>
        </w:rPr>
      </w:pPr>
    </w:p>
    <w:p w:rsidR="00DF64CE" w:rsidRPr="00F836FA" w:rsidRDefault="00DF64CE" w:rsidP="00C859E1">
      <w:pPr>
        <w:pStyle w:val="ListParagraph"/>
        <w:numPr>
          <w:ilvl w:val="0"/>
          <w:numId w:val="8"/>
        </w:numPr>
        <w:rPr>
          <w:rFonts w:asciiTheme="majorHAnsi" w:hAnsiTheme="majorHAnsi"/>
          <w:sz w:val="22"/>
        </w:rPr>
      </w:pPr>
      <w:r w:rsidRPr="00F836FA">
        <w:rPr>
          <w:rFonts w:asciiTheme="majorHAnsi" w:hAnsiTheme="majorHAnsi"/>
          <w:sz w:val="22"/>
        </w:rPr>
        <w:t>Vendors must provide their own tables, chairs, tents, licensed scales, signs, display materials, etc.</w:t>
      </w:r>
      <w:r w:rsidR="0012152D" w:rsidRPr="00F836FA">
        <w:rPr>
          <w:rFonts w:asciiTheme="majorHAnsi" w:hAnsiTheme="majorHAnsi"/>
          <w:sz w:val="22"/>
        </w:rPr>
        <w:t xml:space="preserve"> </w:t>
      </w:r>
      <w:r w:rsidRPr="00F836FA">
        <w:rPr>
          <w:rFonts w:asciiTheme="majorHAnsi" w:hAnsiTheme="majorHAnsi"/>
          <w:sz w:val="22"/>
        </w:rPr>
        <w:t xml:space="preserve">All vendor equipment must be able to fit under their 10x10 tent. </w:t>
      </w:r>
      <w:r w:rsidRPr="00F836FA">
        <w:rPr>
          <w:rFonts w:asciiTheme="majorHAnsi" w:hAnsiTheme="majorHAnsi"/>
          <w:sz w:val="22"/>
        </w:rPr>
        <w:cr/>
      </w:r>
    </w:p>
    <w:p w:rsidR="00AD055E" w:rsidRPr="00F836FA" w:rsidRDefault="00DF64CE">
      <w:pPr>
        <w:pStyle w:val="ListParagraph"/>
        <w:numPr>
          <w:ilvl w:val="0"/>
          <w:numId w:val="8"/>
        </w:numPr>
        <w:rPr>
          <w:rFonts w:asciiTheme="majorHAnsi" w:hAnsiTheme="majorHAnsi"/>
          <w:sz w:val="22"/>
        </w:rPr>
      </w:pPr>
      <w:r w:rsidRPr="00F836FA">
        <w:rPr>
          <w:rFonts w:asciiTheme="majorHAnsi" w:hAnsiTheme="majorHAnsi"/>
          <w:sz w:val="22"/>
        </w:rPr>
        <w:t xml:space="preserve">Vendors are responsible for providing weights for their tents and making sure their products and tent are safely secured. </w:t>
      </w:r>
    </w:p>
    <w:p w:rsidR="00DF64CE" w:rsidRPr="00F836FA" w:rsidRDefault="00DF64CE" w:rsidP="00C859E1">
      <w:pPr>
        <w:pStyle w:val="ListParagraph"/>
        <w:rPr>
          <w:rFonts w:asciiTheme="majorHAnsi" w:hAnsiTheme="majorHAnsi"/>
          <w:sz w:val="22"/>
        </w:rPr>
      </w:pPr>
    </w:p>
    <w:p w:rsidR="00DF64CE" w:rsidRPr="00F836FA" w:rsidRDefault="00367AD9" w:rsidP="00C859E1">
      <w:pPr>
        <w:pStyle w:val="ListParagraph"/>
        <w:numPr>
          <w:ilvl w:val="0"/>
          <w:numId w:val="8"/>
        </w:numPr>
        <w:rPr>
          <w:rFonts w:asciiTheme="majorHAnsi" w:hAnsiTheme="majorHAnsi"/>
          <w:sz w:val="22"/>
        </w:rPr>
      </w:pPr>
      <w:r w:rsidRPr="00F836FA">
        <w:rPr>
          <w:rFonts w:asciiTheme="majorHAnsi" w:hAnsiTheme="majorHAnsi"/>
          <w:sz w:val="22"/>
        </w:rPr>
        <w:t>S</w:t>
      </w:r>
      <w:r w:rsidR="00DF64CE" w:rsidRPr="00F836FA">
        <w:rPr>
          <w:rFonts w:asciiTheme="majorHAnsi" w:hAnsiTheme="majorHAnsi"/>
          <w:sz w:val="22"/>
        </w:rPr>
        <w:t>pace</w:t>
      </w:r>
      <w:r w:rsidRPr="00F836FA">
        <w:rPr>
          <w:rFonts w:asciiTheme="majorHAnsi" w:hAnsiTheme="majorHAnsi"/>
          <w:sz w:val="22"/>
        </w:rPr>
        <w:t xml:space="preserve"> must be kept</w:t>
      </w:r>
      <w:r w:rsidR="00DF64CE" w:rsidRPr="00F836FA">
        <w:rPr>
          <w:rFonts w:asciiTheme="majorHAnsi" w:hAnsiTheme="majorHAnsi"/>
          <w:sz w:val="22"/>
        </w:rPr>
        <w:t xml:space="preserve"> neat during market and clean</w:t>
      </w:r>
      <w:r w:rsidRPr="00F836FA">
        <w:rPr>
          <w:rFonts w:asciiTheme="majorHAnsi" w:hAnsiTheme="majorHAnsi"/>
          <w:sz w:val="22"/>
        </w:rPr>
        <w:t>ed</w:t>
      </w:r>
      <w:r w:rsidR="00DF64CE" w:rsidRPr="00F836FA">
        <w:rPr>
          <w:rFonts w:asciiTheme="majorHAnsi" w:hAnsiTheme="majorHAnsi"/>
          <w:sz w:val="22"/>
        </w:rPr>
        <w:t xml:space="preserve"> up afterwards (refuse, boxes, etc.).</w:t>
      </w:r>
      <w:r w:rsidR="0012152D" w:rsidRPr="00F836FA">
        <w:rPr>
          <w:rFonts w:asciiTheme="majorHAnsi" w:hAnsiTheme="majorHAnsi"/>
          <w:sz w:val="22"/>
        </w:rPr>
        <w:t xml:space="preserve"> </w:t>
      </w:r>
      <w:r w:rsidR="00DF64CE" w:rsidRPr="00F836FA">
        <w:rPr>
          <w:rFonts w:asciiTheme="majorHAnsi" w:hAnsiTheme="majorHAnsi"/>
          <w:sz w:val="22"/>
        </w:rPr>
        <w:t xml:space="preserve">Belongings may not infringe upon </w:t>
      </w:r>
      <w:r w:rsidR="00C859E1" w:rsidRPr="00F836FA">
        <w:rPr>
          <w:rFonts w:asciiTheme="majorHAnsi" w:hAnsiTheme="majorHAnsi"/>
          <w:sz w:val="22"/>
        </w:rPr>
        <w:t>an</w:t>
      </w:r>
      <w:r w:rsidR="00DF64CE" w:rsidRPr="00F836FA">
        <w:rPr>
          <w:rFonts w:asciiTheme="majorHAnsi" w:hAnsiTheme="majorHAnsi"/>
          <w:sz w:val="22"/>
        </w:rPr>
        <w:t>other vendor’s space or public walkways.</w:t>
      </w:r>
      <w:r w:rsidR="00DF64CE" w:rsidRPr="00F836FA">
        <w:rPr>
          <w:rFonts w:asciiTheme="majorHAnsi" w:hAnsiTheme="majorHAnsi"/>
          <w:sz w:val="22"/>
        </w:rPr>
        <w:cr/>
      </w:r>
    </w:p>
    <w:p w:rsidR="00DF64CE" w:rsidRPr="00F836FA" w:rsidRDefault="00DF64CE" w:rsidP="00C859E1">
      <w:pPr>
        <w:pStyle w:val="ListParagraph"/>
        <w:numPr>
          <w:ilvl w:val="0"/>
          <w:numId w:val="8"/>
        </w:numPr>
        <w:rPr>
          <w:rFonts w:asciiTheme="majorHAnsi" w:hAnsiTheme="majorHAnsi"/>
          <w:sz w:val="22"/>
        </w:rPr>
      </w:pPr>
      <w:r w:rsidRPr="00F836FA">
        <w:rPr>
          <w:rFonts w:asciiTheme="majorHAnsi" w:hAnsiTheme="majorHAnsi"/>
          <w:sz w:val="22"/>
        </w:rPr>
        <w:t>Treat other vendors, customers, and People’s employees with respect and cooperation.</w:t>
      </w:r>
      <w:r w:rsidR="007F6002" w:rsidRPr="00F836FA">
        <w:rPr>
          <w:rFonts w:asciiTheme="majorHAnsi" w:hAnsiTheme="majorHAnsi"/>
          <w:sz w:val="22"/>
        </w:rPr>
        <w:t xml:space="preserve"> See vendor conduct section for further details. </w:t>
      </w:r>
      <w:r w:rsidRPr="00F836FA">
        <w:rPr>
          <w:rFonts w:asciiTheme="majorHAnsi" w:hAnsiTheme="majorHAnsi"/>
          <w:sz w:val="22"/>
        </w:rPr>
        <w:br/>
      </w:r>
    </w:p>
    <w:p w:rsidR="00DF64CE" w:rsidRPr="00F836FA" w:rsidRDefault="00C859E1" w:rsidP="00C859E1">
      <w:pPr>
        <w:pStyle w:val="ListParagraph"/>
        <w:numPr>
          <w:ilvl w:val="0"/>
          <w:numId w:val="8"/>
        </w:numPr>
        <w:rPr>
          <w:rFonts w:asciiTheme="majorHAnsi" w:hAnsiTheme="majorHAnsi"/>
          <w:sz w:val="22"/>
        </w:rPr>
      </w:pPr>
      <w:r w:rsidRPr="00F836FA">
        <w:rPr>
          <w:rFonts w:asciiTheme="majorHAnsi" w:hAnsiTheme="majorHAnsi"/>
          <w:sz w:val="22"/>
        </w:rPr>
        <w:t xml:space="preserve">Respect all guidelines, </w:t>
      </w:r>
      <w:r w:rsidR="00DF64CE" w:rsidRPr="00F836FA">
        <w:rPr>
          <w:rFonts w:asciiTheme="majorHAnsi" w:hAnsiTheme="majorHAnsi"/>
          <w:sz w:val="22"/>
        </w:rPr>
        <w:t>start time</w:t>
      </w:r>
      <w:r w:rsidRPr="00F836FA">
        <w:rPr>
          <w:rFonts w:asciiTheme="majorHAnsi" w:hAnsiTheme="majorHAnsi"/>
          <w:sz w:val="22"/>
        </w:rPr>
        <w:t xml:space="preserve">s, and other People’s Food Co-op </w:t>
      </w:r>
      <w:r w:rsidR="00DF64CE" w:rsidRPr="00F836FA">
        <w:rPr>
          <w:rFonts w:asciiTheme="majorHAnsi" w:hAnsiTheme="majorHAnsi"/>
          <w:sz w:val="22"/>
        </w:rPr>
        <w:t>Guidelines and changes throughout the season.</w:t>
      </w:r>
    </w:p>
    <w:p w:rsidR="00DF64CE" w:rsidRPr="00F836FA" w:rsidRDefault="00DF64CE" w:rsidP="00DF64CE">
      <w:pPr>
        <w:ind w:left="360"/>
        <w:jc w:val="both"/>
        <w:rPr>
          <w:rFonts w:asciiTheme="majorHAnsi" w:hAnsiTheme="majorHAnsi"/>
          <w:sz w:val="22"/>
        </w:rPr>
      </w:pPr>
    </w:p>
    <w:p w:rsidR="00215F43" w:rsidRPr="00F836FA" w:rsidRDefault="00EA4766" w:rsidP="00215F43">
      <w:pPr>
        <w:rPr>
          <w:rFonts w:asciiTheme="majorHAnsi" w:hAnsiTheme="majorHAnsi"/>
          <w:b/>
          <w:sz w:val="28"/>
        </w:rPr>
      </w:pPr>
      <w:r w:rsidRPr="00F836FA">
        <w:rPr>
          <w:rFonts w:asciiTheme="majorHAnsi" w:hAnsiTheme="majorHAnsi"/>
          <w:b/>
          <w:sz w:val="28"/>
        </w:rPr>
        <w:t xml:space="preserve">EBT </w:t>
      </w:r>
      <w:r w:rsidR="00454643" w:rsidRPr="00F836FA">
        <w:rPr>
          <w:rFonts w:asciiTheme="majorHAnsi" w:hAnsiTheme="majorHAnsi"/>
          <w:b/>
          <w:sz w:val="28"/>
        </w:rPr>
        <w:t>Guidelines:</w:t>
      </w:r>
    </w:p>
    <w:p w:rsidR="00A61D0D" w:rsidRPr="00F836FA" w:rsidRDefault="00A61D0D" w:rsidP="00A61D0D">
      <w:pPr>
        <w:pStyle w:val="NormalWeb"/>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Vendors can only accept EBT &amp; SNAP tokens for the following items:</w:t>
      </w:r>
    </w:p>
    <w:p w:rsidR="00A61D0D" w:rsidRPr="00F836FA" w:rsidRDefault="00A61D0D" w:rsidP="00A61D0D">
      <w:pPr>
        <w:pStyle w:val="NormalWeb"/>
        <w:numPr>
          <w:ilvl w:val="0"/>
          <w:numId w:val="19"/>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Breads and cereals</w:t>
      </w:r>
    </w:p>
    <w:p w:rsidR="00A61D0D" w:rsidRPr="00F836FA" w:rsidRDefault="00A61D0D" w:rsidP="00A61D0D">
      <w:pPr>
        <w:pStyle w:val="NormalWeb"/>
        <w:numPr>
          <w:ilvl w:val="0"/>
          <w:numId w:val="19"/>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Fruits and vegetables</w:t>
      </w:r>
    </w:p>
    <w:p w:rsidR="00A61D0D" w:rsidRPr="00F836FA" w:rsidRDefault="00A61D0D" w:rsidP="00A61D0D">
      <w:pPr>
        <w:pStyle w:val="NormalWeb"/>
        <w:numPr>
          <w:ilvl w:val="0"/>
          <w:numId w:val="19"/>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Meats, fish, and poultry</w:t>
      </w:r>
    </w:p>
    <w:p w:rsidR="00A61D0D" w:rsidRPr="00F836FA" w:rsidRDefault="00A61D0D" w:rsidP="00A61D0D">
      <w:pPr>
        <w:pStyle w:val="NormalWeb"/>
        <w:numPr>
          <w:ilvl w:val="0"/>
          <w:numId w:val="19"/>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Dairy products</w:t>
      </w:r>
    </w:p>
    <w:p w:rsidR="00A61D0D" w:rsidRPr="00607949" w:rsidRDefault="00A61D0D" w:rsidP="00A61D0D">
      <w:pPr>
        <w:pStyle w:val="NormalWeb"/>
        <w:numPr>
          <w:ilvl w:val="0"/>
          <w:numId w:val="19"/>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 xml:space="preserve">Seeds and plants which produce food </w:t>
      </w:r>
    </w:p>
    <w:p w:rsidR="00A61D0D" w:rsidRPr="00F836FA" w:rsidRDefault="00A61D0D" w:rsidP="00A61D0D">
      <w:pPr>
        <w:pStyle w:val="NormalWeb"/>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 xml:space="preserve">Vendors </w:t>
      </w:r>
      <w:proofErr w:type="gramStart"/>
      <w:r w:rsidRPr="00F836FA">
        <w:rPr>
          <w:rFonts w:asciiTheme="majorHAnsi" w:hAnsiTheme="majorHAnsi"/>
          <w:sz w:val="22"/>
        </w:rPr>
        <w:t>can NOT</w:t>
      </w:r>
      <w:proofErr w:type="gramEnd"/>
      <w:r w:rsidRPr="00F836FA">
        <w:rPr>
          <w:rFonts w:asciiTheme="majorHAnsi" w:hAnsiTheme="majorHAnsi"/>
          <w:sz w:val="22"/>
        </w:rPr>
        <w:t xml:space="preserve"> accept EBT &amp; SNAP tokens for the following items:</w:t>
      </w:r>
    </w:p>
    <w:p w:rsidR="00A61D0D" w:rsidRPr="00F836FA" w:rsidRDefault="00A61D0D" w:rsidP="00A61D0D">
      <w:pPr>
        <w:pStyle w:val="NormalWeb"/>
        <w:numPr>
          <w:ilvl w:val="0"/>
          <w:numId w:val="20"/>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Beer, wine, liquor, or tobacco</w:t>
      </w:r>
    </w:p>
    <w:p w:rsidR="00A61D0D" w:rsidRPr="00F836FA" w:rsidRDefault="00A61D0D" w:rsidP="00A61D0D">
      <w:pPr>
        <w:pStyle w:val="NormalWeb"/>
        <w:numPr>
          <w:ilvl w:val="0"/>
          <w:numId w:val="20"/>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Non-food items such as pet food, soap, paper products, crafts, or household supplies</w:t>
      </w:r>
    </w:p>
    <w:p w:rsidR="00A61D0D" w:rsidRPr="00F836FA" w:rsidRDefault="00EA4766" w:rsidP="00A61D0D">
      <w:pPr>
        <w:pStyle w:val="NormalWeb"/>
        <w:numPr>
          <w:ilvl w:val="0"/>
          <w:numId w:val="20"/>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F</w:t>
      </w:r>
      <w:r w:rsidR="00A61D0D" w:rsidRPr="00F836FA">
        <w:rPr>
          <w:rFonts w:asciiTheme="majorHAnsi" w:hAnsiTheme="majorHAnsi"/>
          <w:sz w:val="22"/>
        </w:rPr>
        <w:t xml:space="preserve">ood that will be eaten </w:t>
      </w:r>
      <w:r w:rsidRPr="00F836FA">
        <w:rPr>
          <w:rFonts w:asciiTheme="majorHAnsi" w:hAnsiTheme="majorHAnsi"/>
          <w:sz w:val="22"/>
        </w:rPr>
        <w:t>on site</w:t>
      </w:r>
    </w:p>
    <w:p w:rsidR="00607949" w:rsidRPr="00EA6E61" w:rsidRDefault="00EA4766" w:rsidP="00215F43">
      <w:pPr>
        <w:pStyle w:val="NormalWeb"/>
        <w:numPr>
          <w:ilvl w:val="0"/>
          <w:numId w:val="20"/>
        </w:numPr>
        <w:shd w:val="clear" w:color="auto" w:fill="FFFFFF"/>
        <w:spacing w:beforeLines="0" w:afterLines="0" w:line="312" w:lineRule="atLeast"/>
        <w:textAlignment w:val="baseline"/>
        <w:rPr>
          <w:rFonts w:asciiTheme="majorHAnsi" w:hAnsiTheme="majorHAnsi"/>
          <w:sz w:val="22"/>
        </w:rPr>
      </w:pPr>
      <w:r w:rsidRPr="00F836FA">
        <w:rPr>
          <w:rFonts w:asciiTheme="majorHAnsi" w:hAnsiTheme="majorHAnsi"/>
          <w:sz w:val="22"/>
        </w:rPr>
        <w:t>Hot food</w:t>
      </w:r>
    </w:p>
    <w:p w:rsidR="00454643" w:rsidRPr="00F836FA" w:rsidRDefault="00454643" w:rsidP="00215F43">
      <w:pPr>
        <w:rPr>
          <w:rFonts w:asciiTheme="majorHAnsi" w:hAnsiTheme="majorHAnsi"/>
          <w:sz w:val="22"/>
        </w:rPr>
      </w:pPr>
    </w:p>
    <w:p w:rsidR="00215F43" w:rsidRPr="00607949" w:rsidRDefault="00215F43" w:rsidP="00215F43">
      <w:pPr>
        <w:rPr>
          <w:rFonts w:asciiTheme="majorHAnsi" w:hAnsiTheme="majorHAnsi"/>
          <w:b/>
          <w:sz w:val="28"/>
        </w:rPr>
      </w:pPr>
      <w:r w:rsidRPr="00F836FA">
        <w:rPr>
          <w:rFonts w:asciiTheme="majorHAnsi" w:hAnsiTheme="majorHAnsi"/>
          <w:b/>
          <w:sz w:val="28"/>
        </w:rPr>
        <w:t>Booth Sharing</w:t>
      </w:r>
    </w:p>
    <w:p w:rsidR="00215F43" w:rsidRPr="00F836FA" w:rsidRDefault="00215F43" w:rsidP="00215F43">
      <w:pPr>
        <w:pStyle w:val="ListParagraph"/>
        <w:numPr>
          <w:ilvl w:val="0"/>
          <w:numId w:val="16"/>
        </w:numPr>
        <w:rPr>
          <w:rFonts w:asciiTheme="majorHAnsi" w:hAnsiTheme="majorHAnsi"/>
          <w:sz w:val="22"/>
        </w:rPr>
      </w:pPr>
      <w:r w:rsidRPr="00F836FA">
        <w:rPr>
          <w:rFonts w:asciiTheme="majorHAnsi" w:hAnsiTheme="majorHAnsi"/>
          <w:sz w:val="22"/>
        </w:rPr>
        <w:t>Vendors may share a booth space with up to two other vendors, for a maximum of three vendors in one booth space.</w:t>
      </w:r>
    </w:p>
    <w:p w:rsidR="00215F43" w:rsidRPr="00F836FA" w:rsidRDefault="00215F43" w:rsidP="00215F43">
      <w:pPr>
        <w:pStyle w:val="ListParagraph"/>
        <w:numPr>
          <w:ilvl w:val="0"/>
          <w:numId w:val="16"/>
        </w:numPr>
        <w:rPr>
          <w:rFonts w:asciiTheme="majorHAnsi" w:hAnsiTheme="majorHAnsi"/>
          <w:sz w:val="22"/>
        </w:rPr>
      </w:pPr>
      <w:r w:rsidRPr="00F836FA">
        <w:rPr>
          <w:rFonts w:asciiTheme="majorHAnsi" w:hAnsiTheme="majorHAnsi"/>
          <w:sz w:val="22"/>
        </w:rPr>
        <w:t xml:space="preserve">Every vendor represented must fill out an application and </w:t>
      </w:r>
      <w:r w:rsidR="00884085" w:rsidRPr="00F836FA">
        <w:rPr>
          <w:rFonts w:asciiTheme="majorHAnsi" w:hAnsiTheme="majorHAnsi"/>
          <w:sz w:val="22"/>
        </w:rPr>
        <w:t>sign</w:t>
      </w:r>
      <w:r w:rsidRPr="00F836FA">
        <w:rPr>
          <w:rFonts w:asciiTheme="majorHAnsi" w:hAnsiTheme="majorHAnsi"/>
          <w:sz w:val="22"/>
        </w:rPr>
        <w:t xml:space="preserve"> the Policies &amp; Guidelines.</w:t>
      </w:r>
    </w:p>
    <w:p w:rsidR="00215F43" w:rsidRPr="00F836FA" w:rsidRDefault="00215F43" w:rsidP="00215F43">
      <w:pPr>
        <w:pStyle w:val="ListParagraph"/>
        <w:numPr>
          <w:ilvl w:val="0"/>
          <w:numId w:val="16"/>
        </w:numPr>
        <w:rPr>
          <w:rFonts w:asciiTheme="majorHAnsi" w:hAnsiTheme="majorHAnsi"/>
          <w:sz w:val="22"/>
        </w:rPr>
      </w:pPr>
      <w:r w:rsidRPr="00F836FA">
        <w:rPr>
          <w:rFonts w:asciiTheme="majorHAnsi" w:hAnsiTheme="majorHAnsi"/>
          <w:sz w:val="22"/>
        </w:rPr>
        <w:t>Signage must delineate product source including vendor name and location.</w:t>
      </w:r>
    </w:p>
    <w:p w:rsidR="00215F43" w:rsidRPr="00F836FA" w:rsidRDefault="00215F43" w:rsidP="00215F43">
      <w:pPr>
        <w:pStyle w:val="ListParagraph"/>
        <w:numPr>
          <w:ilvl w:val="0"/>
          <w:numId w:val="16"/>
        </w:numPr>
        <w:rPr>
          <w:rFonts w:asciiTheme="majorHAnsi" w:hAnsiTheme="majorHAnsi"/>
          <w:sz w:val="22"/>
        </w:rPr>
      </w:pPr>
      <w:r w:rsidRPr="00F836FA">
        <w:rPr>
          <w:rFonts w:asciiTheme="majorHAnsi" w:hAnsiTheme="majorHAnsi"/>
          <w:sz w:val="22"/>
        </w:rPr>
        <w:t xml:space="preserve">If </w:t>
      </w:r>
      <w:r w:rsidR="00884085" w:rsidRPr="00F836FA">
        <w:rPr>
          <w:rFonts w:asciiTheme="majorHAnsi" w:hAnsiTheme="majorHAnsi"/>
          <w:sz w:val="22"/>
        </w:rPr>
        <w:t xml:space="preserve">a </w:t>
      </w:r>
      <w:r w:rsidRPr="00F836FA">
        <w:rPr>
          <w:rFonts w:asciiTheme="majorHAnsi" w:hAnsiTheme="majorHAnsi"/>
          <w:sz w:val="22"/>
        </w:rPr>
        <w:t>vendor</w:t>
      </w:r>
      <w:r w:rsidR="00884085" w:rsidRPr="00F836FA">
        <w:rPr>
          <w:rFonts w:asciiTheme="majorHAnsi" w:hAnsiTheme="majorHAnsi"/>
          <w:sz w:val="22"/>
        </w:rPr>
        <w:t xml:space="preserve"> begins</w:t>
      </w:r>
      <w:r w:rsidRPr="00F836FA">
        <w:rPr>
          <w:rFonts w:asciiTheme="majorHAnsi" w:hAnsiTheme="majorHAnsi"/>
          <w:sz w:val="22"/>
        </w:rPr>
        <w:t xml:space="preserve"> grow</w:t>
      </w:r>
      <w:r w:rsidR="00884085" w:rsidRPr="00F836FA">
        <w:rPr>
          <w:rFonts w:asciiTheme="majorHAnsi" w:hAnsiTheme="majorHAnsi"/>
          <w:sz w:val="22"/>
        </w:rPr>
        <w:t>ing</w:t>
      </w:r>
      <w:r w:rsidRPr="00F836FA">
        <w:rPr>
          <w:rFonts w:asciiTheme="majorHAnsi" w:hAnsiTheme="majorHAnsi"/>
          <w:sz w:val="22"/>
        </w:rPr>
        <w:t xml:space="preserve"> or produc</w:t>
      </w:r>
      <w:r w:rsidR="00884085" w:rsidRPr="00F836FA">
        <w:rPr>
          <w:rFonts w:asciiTheme="majorHAnsi" w:hAnsiTheme="majorHAnsi"/>
          <w:sz w:val="22"/>
        </w:rPr>
        <w:t>ing</w:t>
      </w:r>
      <w:r w:rsidRPr="00F836FA">
        <w:rPr>
          <w:rFonts w:asciiTheme="majorHAnsi" w:hAnsiTheme="majorHAnsi"/>
          <w:sz w:val="22"/>
        </w:rPr>
        <w:t xml:space="preserve"> a product in direct competition</w:t>
      </w:r>
      <w:r w:rsidR="00884085" w:rsidRPr="00F836FA">
        <w:rPr>
          <w:rFonts w:asciiTheme="majorHAnsi" w:hAnsiTheme="majorHAnsi"/>
          <w:sz w:val="22"/>
        </w:rPr>
        <w:t xml:space="preserve"> with another vendor</w:t>
      </w:r>
      <w:r w:rsidRPr="00F836FA">
        <w:rPr>
          <w:rFonts w:asciiTheme="majorHAnsi" w:hAnsiTheme="majorHAnsi"/>
          <w:sz w:val="22"/>
        </w:rPr>
        <w:t xml:space="preserve">, </w:t>
      </w:r>
      <w:r w:rsidR="00884085" w:rsidRPr="00F836FA">
        <w:rPr>
          <w:rFonts w:asciiTheme="majorHAnsi" w:hAnsiTheme="majorHAnsi"/>
          <w:sz w:val="22"/>
        </w:rPr>
        <w:t xml:space="preserve">the one who began production more recently </w:t>
      </w:r>
      <w:r w:rsidRPr="00F836FA">
        <w:rPr>
          <w:rFonts w:asciiTheme="majorHAnsi" w:hAnsiTheme="majorHAnsi"/>
          <w:sz w:val="22"/>
        </w:rPr>
        <w:t xml:space="preserve">may be asked to discontinue bringing </w:t>
      </w:r>
      <w:r w:rsidR="00884085" w:rsidRPr="00F836FA">
        <w:rPr>
          <w:rFonts w:asciiTheme="majorHAnsi" w:hAnsiTheme="majorHAnsi"/>
          <w:sz w:val="22"/>
        </w:rPr>
        <w:t xml:space="preserve">that </w:t>
      </w:r>
      <w:r w:rsidRPr="00F836FA">
        <w:rPr>
          <w:rFonts w:asciiTheme="majorHAnsi" w:hAnsiTheme="majorHAnsi"/>
          <w:sz w:val="22"/>
        </w:rPr>
        <w:t>product to market.</w:t>
      </w:r>
    </w:p>
    <w:p w:rsidR="00215F43" w:rsidRPr="00F836FA" w:rsidRDefault="00215F43" w:rsidP="00DF64CE">
      <w:pPr>
        <w:rPr>
          <w:rFonts w:asciiTheme="majorHAnsi" w:hAnsiTheme="majorHAnsi"/>
          <w:b/>
          <w:sz w:val="28"/>
        </w:rPr>
      </w:pPr>
    </w:p>
    <w:p w:rsidR="007F6002" w:rsidRPr="00F836FA" w:rsidRDefault="00924DC9" w:rsidP="00DF64CE">
      <w:pPr>
        <w:rPr>
          <w:rFonts w:asciiTheme="majorHAnsi" w:hAnsiTheme="majorHAnsi"/>
          <w:b/>
          <w:sz w:val="28"/>
        </w:rPr>
      </w:pPr>
      <w:r w:rsidRPr="00F836FA">
        <w:rPr>
          <w:rFonts w:asciiTheme="majorHAnsi" w:hAnsiTheme="majorHAnsi"/>
          <w:b/>
          <w:sz w:val="28"/>
        </w:rPr>
        <w:t xml:space="preserve">Vendor Conduct </w:t>
      </w:r>
    </w:p>
    <w:p w:rsidR="005B354E" w:rsidRPr="00F836FA" w:rsidRDefault="007F6002" w:rsidP="007F6002">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Problems with other vendors should be discussed with PFCFM staff. Please review the official grievance policy to submit a formal complaint. It is considered bad conduct to complain about the </w:t>
      </w:r>
      <w:r w:rsidR="008E44C1" w:rsidRPr="00F836FA">
        <w:rPr>
          <w:rFonts w:asciiTheme="majorHAnsi" w:eastAsiaTheme="minorHAnsi" w:hAnsiTheme="majorHAnsi" w:cstheme="minorBidi"/>
          <w:sz w:val="22"/>
          <w:szCs w:val="24"/>
        </w:rPr>
        <w:t xml:space="preserve">Farmers’ </w:t>
      </w:r>
      <w:r w:rsidRPr="00F836FA">
        <w:rPr>
          <w:rFonts w:asciiTheme="majorHAnsi" w:eastAsiaTheme="minorHAnsi" w:hAnsiTheme="majorHAnsi" w:cstheme="minorBidi"/>
          <w:sz w:val="22"/>
          <w:szCs w:val="24"/>
        </w:rPr>
        <w:t>Market or other vendors to customers. Please refer to the attached Vendor Concern Fo</w:t>
      </w:r>
      <w:r w:rsidR="005B354E" w:rsidRPr="00F836FA">
        <w:rPr>
          <w:rFonts w:asciiTheme="majorHAnsi" w:eastAsiaTheme="minorHAnsi" w:hAnsiTheme="majorHAnsi" w:cstheme="minorBidi"/>
          <w:sz w:val="22"/>
          <w:szCs w:val="24"/>
        </w:rPr>
        <w:t>rm and Product Challenge Form</w:t>
      </w:r>
      <w:r w:rsidRPr="00F836FA">
        <w:rPr>
          <w:rFonts w:asciiTheme="majorHAnsi" w:eastAsiaTheme="minorHAnsi" w:hAnsiTheme="majorHAnsi" w:cstheme="minorBidi"/>
          <w:sz w:val="22"/>
          <w:szCs w:val="24"/>
        </w:rPr>
        <w:t>.</w:t>
      </w:r>
      <w:r w:rsidR="005B354E" w:rsidRPr="00F836FA">
        <w:rPr>
          <w:rFonts w:asciiTheme="majorHAnsi" w:eastAsiaTheme="minorHAnsi" w:hAnsiTheme="majorHAnsi" w:cstheme="minorBidi"/>
          <w:sz w:val="22"/>
          <w:szCs w:val="24"/>
        </w:rPr>
        <w:t xml:space="preserve"> Copies are available at the Information Booth.</w:t>
      </w:r>
      <w:r w:rsidRPr="00F836FA">
        <w:rPr>
          <w:rFonts w:asciiTheme="majorHAnsi" w:eastAsiaTheme="minorHAnsi" w:hAnsiTheme="majorHAnsi" w:cstheme="minorBidi"/>
          <w:sz w:val="22"/>
          <w:szCs w:val="24"/>
        </w:rPr>
        <w:t xml:space="preserve"> </w:t>
      </w:r>
    </w:p>
    <w:p w:rsidR="005B354E" w:rsidRPr="00F836FA" w:rsidRDefault="005B354E" w:rsidP="007F6002">
      <w:pPr>
        <w:rPr>
          <w:rFonts w:asciiTheme="majorHAnsi" w:eastAsiaTheme="minorHAnsi" w:hAnsiTheme="majorHAnsi" w:cstheme="minorBidi"/>
          <w:sz w:val="22"/>
          <w:szCs w:val="24"/>
        </w:rPr>
      </w:pPr>
    </w:p>
    <w:p w:rsidR="00F679B7" w:rsidRPr="00F836FA" w:rsidRDefault="005B354E" w:rsidP="007F6002">
      <w:p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Vendors are not permitted to use abusive </w:t>
      </w:r>
      <w:r w:rsidR="00B42B37" w:rsidRPr="00F836FA">
        <w:rPr>
          <w:rFonts w:asciiTheme="majorHAnsi" w:eastAsiaTheme="minorHAnsi" w:hAnsiTheme="majorHAnsi" w:cstheme="minorBidi"/>
          <w:sz w:val="22"/>
          <w:szCs w:val="24"/>
        </w:rPr>
        <w:t xml:space="preserve">or offensive </w:t>
      </w:r>
      <w:r w:rsidR="00222424" w:rsidRPr="00F836FA">
        <w:rPr>
          <w:rFonts w:asciiTheme="majorHAnsi" w:eastAsiaTheme="minorHAnsi" w:hAnsiTheme="majorHAnsi" w:cstheme="minorBidi"/>
          <w:sz w:val="22"/>
          <w:szCs w:val="24"/>
        </w:rPr>
        <w:t xml:space="preserve">language in regards to </w:t>
      </w:r>
      <w:r w:rsidRPr="00F836FA">
        <w:rPr>
          <w:rFonts w:asciiTheme="majorHAnsi" w:eastAsiaTheme="minorHAnsi" w:hAnsiTheme="majorHAnsi" w:cstheme="minorBidi"/>
          <w:sz w:val="22"/>
          <w:szCs w:val="24"/>
        </w:rPr>
        <w:t xml:space="preserve">each other, </w:t>
      </w:r>
      <w:r w:rsidR="00222424" w:rsidRPr="00F836FA">
        <w:rPr>
          <w:rFonts w:asciiTheme="majorHAnsi" w:eastAsiaTheme="minorHAnsi" w:hAnsiTheme="majorHAnsi" w:cstheme="minorBidi"/>
          <w:sz w:val="22"/>
          <w:szCs w:val="24"/>
        </w:rPr>
        <w:t>to</w:t>
      </w:r>
      <w:r w:rsidRPr="00F836FA">
        <w:rPr>
          <w:rFonts w:asciiTheme="majorHAnsi" w:eastAsiaTheme="minorHAnsi" w:hAnsiTheme="majorHAnsi" w:cstheme="minorBidi"/>
          <w:sz w:val="22"/>
          <w:szCs w:val="24"/>
        </w:rPr>
        <w:t xml:space="preserve"> customers or </w:t>
      </w:r>
      <w:r w:rsidR="00222424" w:rsidRPr="00F836FA">
        <w:rPr>
          <w:rFonts w:asciiTheme="majorHAnsi" w:eastAsiaTheme="minorHAnsi" w:hAnsiTheme="majorHAnsi" w:cstheme="minorBidi"/>
          <w:sz w:val="22"/>
          <w:szCs w:val="24"/>
        </w:rPr>
        <w:t>to</w:t>
      </w:r>
      <w:r w:rsidRPr="00F836FA">
        <w:rPr>
          <w:rFonts w:asciiTheme="majorHAnsi" w:eastAsiaTheme="minorHAnsi" w:hAnsiTheme="majorHAnsi" w:cstheme="minorBidi"/>
          <w:sz w:val="22"/>
          <w:szCs w:val="24"/>
        </w:rPr>
        <w:t xml:space="preserve"> </w:t>
      </w:r>
      <w:r w:rsidR="00B42B37" w:rsidRPr="00F836FA">
        <w:rPr>
          <w:rFonts w:asciiTheme="majorHAnsi" w:eastAsiaTheme="minorHAnsi" w:hAnsiTheme="majorHAnsi" w:cstheme="minorBidi"/>
          <w:sz w:val="22"/>
          <w:szCs w:val="24"/>
        </w:rPr>
        <w:t xml:space="preserve">People’s staff or volunteers. </w:t>
      </w:r>
      <w:r w:rsidR="00E76623" w:rsidRPr="00F836FA">
        <w:rPr>
          <w:rFonts w:asciiTheme="majorHAnsi" w:eastAsiaTheme="minorHAnsi" w:hAnsiTheme="majorHAnsi" w:cstheme="minorBidi"/>
          <w:sz w:val="22"/>
          <w:szCs w:val="24"/>
        </w:rPr>
        <w:t xml:space="preserve"> Vendors a</w:t>
      </w:r>
      <w:r w:rsidR="00F679B7" w:rsidRPr="00F836FA">
        <w:rPr>
          <w:rFonts w:asciiTheme="majorHAnsi" w:eastAsiaTheme="minorHAnsi" w:hAnsiTheme="majorHAnsi" w:cstheme="minorBidi"/>
          <w:sz w:val="22"/>
          <w:szCs w:val="24"/>
        </w:rPr>
        <w:t>gree to adhere to our “Hate Free Zone</w:t>
      </w:r>
      <w:r w:rsidR="00E76623" w:rsidRPr="00F836FA">
        <w:rPr>
          <w:rFonts w:asciiTheme="majorHAnsi" w:eastAsiaTheme="minorHAnsi" w:hAnsiTheme="majorHAnsi" w:cstheme="minorBidi"/>
          <w:sz w:val="22"/>
          <w:szCs w:val="24"/>
        </w:rPr>
        <w:t>”</w:t>
      </w:r>
      <w:r w:rsidR="00F679B7" w:rsidRPr="00F836FA">
        <w:rPr>
          <w:rFonts w:asciiTheme="majorHAnsi" w:eastAsiaTheme="minorHAnsi" w:hAnsiTheme="majorHAnsi" w:cstheme="minorBidi"/>
          <w:sz w:val="22"/>
          <w:szCs w:val="24"/>
        </w:rPr>
        <w:t xml:space="preserve"> language that states:</w:t>
      </w:r>
    </w:p>
    <w:p w:rsidR="00F679B7" w:rsidRPr="00F836FA" w:rsidRDefault="00F679B7" w:rsidP="007F6002">
      <w:pPr>
        <w:rPr>
          <w:rFonts w:asciiTheme="majorHAnsi" w:eastAsiaTheme="minorHAnsi" w:hAnsiTheme="majorHAnsi" w:cstheme="minorBidi"/>
          <w:sz w:val="22"/>
          <w:szCs w:val="24"/>
        </w:rPr>
      </w:pPr>
    </w:p>
    <w:p w:rsidR="00EA6E61" w:rsidRDefault="00F679B7" w:rsidP="00EA6E61">
      <w:pPr>
        <w:ind w:left="720"/>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People's Food Co-op property is a Hate Free Zone. We are committed to preserving an environment that honors the diversity of our community. Violence and harassment of any kind based on one's age, gender, sexual orientation, religion, ethnicity, national origin, size, mental or physical ability will not be tolerated. Violence or threat of violence based on the above discriminations will be treated as hate crimes and reported to the police immediately. Involving the police will hopefully improve the options for the individual the violence was perpetrated against. While we prefer to avoid involving the police in most instances, when violence arises and one or more individual's safety is at risk, this is the best option we have.</w:t>
      </w:r>
    </w:p>
    <w:p w:rsidR="00215F43" w:rsidRPr="00F836FA" w:rsidRDefault="00215F43" w:rsidP="007F6002">
      <w:pPr>
        <w:rPr>
          <w:rFonts w:asciiTheme="majorHAnsi" w:hAnsiTheme="majorHAnsi"/>
          <w:b/>
          <w:sz w:val="28"/>
        </w:rPr>
      </w:pPr>
    </w:p>
    <w:p w:rsidR="007F6002" w:rsidRPr="00EA6E61" w:rsidRDefault="007F6002" w:rsidP="007F6002">
      <w:pPr>
        <w:rPr>
          <w:rFonts w:asciiTheme="majorHAnsi" w:hAnsiTheme="majorHAnsi"/>
          <w:b/>
          <w:sz w:val="28"/>
        </w:rPr>
      </w:pPr>
      <w:r w:rsidRPr="00F836FA">
        <w:rPr>
          <w:rFonts w:asciiTheme="majorHAnsi" w:hAnsiTheme="majorHAnsi"/>
          <w:b/>
          <w:sz w:val="28"/>
        </w:rPr>
        <w:t>Grievance procedures</w:t>
      </w:r>
    </w:p>
    <w:p w:rsidR="00921373" w:rsidRPr="00F836FA" w:rsidRDefault="007F6002" w:rsidP="00921373">
      <w:pPr>
        <w:pStyle w:val="ListParagraph"/>
        <w:numPr>
          <w:ilvl w:val="0"/>
          <w:numId w:val="11"/>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Complaints or problems should be directed to the </w:t>
      </w:r>
      <w:r w:rsidR="00222424" w:rsidRPr="00F836FA">
        <w:rPr>
          <w:rFonts w:asciiTheme="majorHAnsi" w:eastAsiaTheme="minorHAnsi" w:hAnsiTheme="majorHAnsi" w:cstheme="minorBidi"/>
          <w:sz w:val="22"/>
          <w:szCs w:val="24"/>
        </w:rPr>
        <w:t xml:space="preserve">FMC or a member of the CET </w:t>
      </w:r>
      <w:r w:rsidRPr="00F836FA">
        <w:rPr>
          <w:rFonts w:asciiTheme="majorHAnsi" w:eastAsiaTheme="minorHAnsi" w:hAnsiTheme="majorHAnsi" w:cstheme="minorBidi"/>
          <w:sz w:val="22"/>
          <w:szCs w:val="24"/>
        </w:rPr>
        <w:t>in a timely manner that i</w:t>
      </w:r>
      <w:r w:rsidR="00921373" w:rsidRPr="00F836FA">
        <w:rPr>
          <w:rFonts w:asciiTheme="majorHAnsi" w:eastAsiaTheme="minorHAnsi" w:hAnsiTheme="majorHAnsi" w:cstheme="minorBidi"/>
          <w:sz w:val="22"/>
          <w:szCs w:val="24"/>
        </w:rPr>
        <w:t xml:space="preserve">s not disruptive to the market. </w:t>
      </w:r>
    </w:p>
    <w:p w:rsidR="00921373" w:rsidRPr="00F836FA" w:rsidRDefault="007F6002" w:rsidP="00921373">
      <w:pPr>
        <w:pStyle w:val="ListParagraph"/>
        <w:numPr>
          <w:ilvl w:val="0"/>
          <w:numId w:val="11"/>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Vendors who have concerns regarding other vendor compliance, market staff, safety, or policies should complete a Vendor Concern Form. The </w:t>
      </w:r>
      <w:r w:rsidR="00222424" w:rsidRPr="00F836FA">
        <w:rPr>
          <w:rFonts w:asciiTheme="majorHAnsi" w:eastAsiaTheme="minorHAnsi" w:hAnsiTheme="majorHAnsi" w:cstheme="minorBidi"/>
          <w:sz w:val="22"/>
          <w:szCs w:val="24"/>
        </w:rPr>
        <w:t xml:space="preserve">FMC </w:t>
      </w:r>
      <w:r w:rsidRPr="00F836FA">
        <w:rPr>
          <w:rFonts w:asciiTheme="majorHAnsi" w:eastAsiaTheme="minorHAnsi" w:hAnsiTheme="majorHAnsi" w:cstheme="minorBidi"/>
          <w:sz w:val="22"/>
          <w:szCs w:val="24"/>
        </w:rPr>
        <w:t xml:space="preserve">(with </w:t>
      </w:r>
      <w:r w:rsidR="00222424" w:rsidRPr="00F836FA">
        <w:rPr>
          <w:rFonts w:asciiTheme="majorHAnsi" w:eastAsiaTheme="minorHAnsi" w:hAnsiTheme="majorHAnsi" w:cstheme="minorBidi"/>
          <w:sz w:val="22"/>
          <w:szCs w:val="24"/>
        </w:rPr>
        <w:t xml:space="preserve">potential assistance from the </w:t>
      </w:r>
      <w:r w:rsidR="0027443A" w:rsidRPr="00F836FA">
        <w:rPr>
          <w:rFonts w:asciiTheme="majorHAnsi" w:eastAsiaTheme="minorHAnsi" w:hAnsiTheme="majorHAnsi" w:cstheme="minorBidi"/>
          <w:sz w:val="22"/>
          <w:szCs w:val="24"/>
        </w:rPr>
        <w:t xml:space="preserve">MAC or </w:t>
      </w:r>
      <w:r w:rsidR="00222424" w:rsidRPr="00F836FA">
        <w:rPr>
          <w:rFonts w:asciiTheme="majorHAnsi" w:eastAsiaTheme="minorHAnsi" w:hAnsiTheme="majorHAnsi" w:cstheme="minorBidi"/>
          <w:sz w:val="22"/>
          <w:szCs w:val="24"/>
        </w:rPr>
        <w:t>CET</w:t>
      </w:r>
      <w:r w:rsidRPr="00F836FA">
        <w:rPr>
          <w:rFonts w:asciiTheme="majorHAnsi" w:eastAsiaTheme="minorHAnsi" w:hAnsiTheme="majorHAnsi" w:cstheme="minorBidi"/>
          <w:sz w:val="22"/>
          <w:szCs w:val="24"/>
        </w:rPr>
        <w:t>) reviews each concern form and the concerned</w:t>
      </w:r>
      <w:r w:rsidR="00655CEA" w:rsidRPr="00F836FA">
        <w:rPr>
          <w:rFonts w:asciiTheme="majorHAnsi" w:eastAsiaTheme="minorHAnsi" w:hAnsiTheme="majorHAnsi" w:cstheme="minorBidi"/>
          <w:sz w:val="22"/>
          <w:szCs w:val="24"/>
        </w:rPr>
        <w:t xml:space="preserve"> vendor will receive a </w:t>
      </w:r>
      <w:r w:rsidRPr="00F836FA">
        <w:rPr>
          <w:rFonts w:asciiTheme="majorHAnsi" w:eastAsiaTheme="minorHAnsi" w:hAnsiTheme="majorHAnsi" w:cstheme="minorBidi"/>
          <w:sz w:val="22"/>
          <w:szCs w:val="24"/>
        </w:rPr>
        <w:t>wri</w:t>
      </w:r>
      <w:r w:rsidR="00921373" w:rsidRPr="00F836FA">
        <w:rPr>
          <w:rFonts w:asciiTheme="majorHAnsi" w:eastAsiaTheme="minorHAnsi" w:hAnsiTheme="majorHAnsi" w:cstheme="minorBidi"/>
          <w:sz w:val="22"/>
          <w:szCs w:val="24"/>
        </w:rPr>
        <w:t>tten response within two weeks.</w:t>
      </w:r>
    </w:p>
    <w:p w:rsidR="00EA6E61" w:rsidRPr="00EA6E61" w:rsidRDefault="007F6002" w:rsidP="00EA6E61">
      <w:pPr>
        <w:pStyle w:val="ListParagraph"/>
        <w:numPr>
          <w:ilvl w:val="0"/>
          <w:numId w:val="11"/>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A vendor may appeal any decision of the </w:t>
      </w:r>
      <w:r w:rsidR="00222424" w:rsidRPr="00F836FA">
        <w:rPr>
          <w:rFonts w:asciiTheme="majorHAnsi" w:eastAsiaTheme="minorHAnsi" w:hAnsiTheme="majorHAnsi" w:cstheme="minorBidi"/>
          <w:sz w:val="22"/>
          <w:szCs w:val="24"/>
        </w:rPr>
        <w:t>FMC/</w:t>
      </w:r>
      <w:r w:rsidR="0027443A" w:rsidRPr="00F836FA">
        <w:rPr>
          <w:rFonts w:asciiTheme="majorHAnsi" w:eastAsiaTheme="minorHAnsi" w:hAnsiTheme="majorHAnsi" w:cstheme="minorBidi"/>
          <w:sz w:val="22"/>
          <w:szCs w:val="24"/>
        </w:rPr>
        <w:t>MAC/</w:t>
      </w:r>
      <w:r w:rsidR="00222424" w:rsidRPr="00F836FA">
        <w:rPr>
          <w:rFonts w:asciiTheme="majorHAnsi" w:eastAsiaTheme="minorHAnsi" w:hAnsiTheme="majorHAnsi" w:cstheme="minorBidi"/>
          <w:sz w:val="22"/>
          <w:szCs w:val="24"/>
        </w:rPr>
        <w:t>CET</w:t>
      </w:r>
      <w:r w:rsidRPr="00F836FA">
        <w:rPr>
          <w:rFonts w:asciiTheme="majorHAnsi" w:eastAsiaTheme="minorHAnsi" w:hAnsiTheme="majorHAnsi" w:cstheme="minorBidi"/>
          <w:sz w:val="22"/>
          <w:szCs w:val="24"/>
        </w:rPr>
        <w:t xml:space="preserve"> concerning violation of these rules within 30 days. An appeal must be presented in writing to the </w:t>
      </w:r>
      <w:r w:rsidR="00222424" w:rsidRPr="00F836FA">
        <w:rPr>
          <w:rFonts w:asciiTheme="majorHAnsi" w:eastAsiaTheme="minorHAnsi" w:hAnsiTheme="majorHAnsi" w:cstheme="minorBidi"/>
          <w:sz w:val="22"/>
          <w:szCs w:val="24"/>
        </w:rPr>
        <w:t>FMC or member of the CET</w:t>
      </w:r>
      <w:r w:rsidRPr="00F836FA">
        <w:rPr>
          <w:rFonts w:asciiTheme="majorHAnsi" w:eastAsiaTheme="minorHAnsi" w:hAnsiTheme="majorHAnsi" w:cstheme="minorBidi"/>
          <w:sz w:val="22"/>
          <w:szCs w:val="24"/>
        </w:rPr>
        <w:t xml:space="preserve">. A decision by the </w:t>
      </w:r>
      <w:r w:rsidR="00222424" w:rsidRPr="00F836FA">
        <w:rPr>
          <w:rFonts w:asciiTheme="majorHAnsi" w:eastAsiaTheme="minorHAnsi" w:hAnsiTheme="majorHAnsi" w:cstheme="minorBidi"/>
          <w:sz w:val="22"/>
          <w:szCs w:val="24"/>
        </w:rPr>
        <w:t xml:space="preserve">FMC </w:t>
      </w:r>
      <w:r w:rsidR="00884085" w:rsidRPr="00F836FA">
        <w:rPr>
          <w:rFonts w:asciiTheme="majorHAnsi" w:eastAsiaTheme="minorHAnsi" w:hAnsiTheme="majorHAnsi" w:cstheme="minorBidi"/>
          <w:sz w:val="22"/>
          <w:szCs w:val="24"/>
        </w:rPr>
        <w:t xml:space="preserve">or </w:t>
      </w:r>
      <w:r w:rsidR="00222424" w:rsidRPr="00F836FA">
        <w:rPr>
          <w:rFonts w:asciiTheme="majorHAnsi" w:eastAsiaTheme="minorHAnsi" w:hAnsiTheme="majorHAnsi" w:cstheme="minorBidi"/>
          <w:sz w:val="22"/>
          <w:szCs w:val="24"/>
        </w:rPr>
        <w:t>the CET</w:t>
      </w:r>
      <w:r w:rsidRPr="00F836FA">
        <w:rPr>
          <w:rFonts w:asciiTheme="majorHAnsi" w:eastAsiaTheme="minorHAnsi" w:hAnsiTheme="majorHAnsi" w:cstheme="minorBidi"/>
          <w:sz w:val="22"/>
          <w:szCs w:val="24"/>
        </w:rPr>
        <w:t xml:space="preserve"> </w:t>
      </w:r>
      <w:r w:rsidR="00884085" w:rsidRPr="00F836FA">
        <w:rPr>
          <w:rFonts w:asciiTheme="majorHAnsi" w:eastAsiaTheme="minorHAnsi" w:hAnsiTheme="majorHAnsi" w:cstheme="minorBidi"/>
          <w:sz w:val="22"/>
          <w:szCs w:val="24"/>
        </w:rPr>
        <w:t xml:space="preserve">if appropriate, </w:t>
      </w:r>
      <w:r w:rsidRPr="00F836FA">
        <w:rPr>
          <w:rFonts w:asciiTheme="majorHAnsi" w:eastAsiaTheme="minorHAnsi" w:hAnsiTheme="majorHAnsi" w:cstheme="minorBidi"/>
          <w:sz w:val="22"/>
          <w:szCs w:val="24"/>
        </w:rPr>
        <w:t>shall be issued within 30 days of receipt and constitute a final and binding decision of any appeal.</w:t>
      </w:r>
    </w:p>
    <w:p w:rsidR="00F679B7" w:rsidRPr="00EA6E61" w:rsidRDefault="00F679B7" w:rsidP="00EA6E61">
      <w:pPr>
        <w:rPr>
          <w:rFonts w:asciiTheme="majorHAnsi" w:eastAsiaTheme="minorHAnsi" w:hAnsiTheme="majorHAnsi" w:cstheme="minorBidi"/>
          <w:sz w:val="22"/>
          <w:szCs w:val="24"/>
        </w:rPr>
      </w:pPr>
    </w:p>
    <w:p w:rsidR="00921373" w:rsidRPr="00F836FA" w:rsidRDefault="00921373" w:rsidP="00921373">
      <w:pPr>
        <w:rPr>
          <w:rFonts w:asciiTheme="majorHAnsi" w:eastAsiaTheme="minorHAnsi" w:hAnsiTheme="majorHAnsi" w:cstheme="minorBidi"/>
          <w:sz w:val="22"/>
          <w:szCs w:val="24"/>
        </w:rPr>
      </w:pPr>
      <w:r w:rsidRPr="00F836FA">
        <w:rPr>
          <w:rFonts w:asciiTheme="majorHAnsi" w:hAnsiTheme="majorHAnsi"/>
          <w:b/>
          <w:sz w:val="28"/>
        </w:rPr>
        <w:t>Product challenge</w:t>
      </w:r>
    </w:p>
    <w:p w:rsidR="00921373" w:rsidRPr="00F836FA" w:rsidRDefault="00921373"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Vendors can submit a written Product Challenge Form when they believe another vendor is misrepresenting their product. </w:t>
      </w:r>
    </w:p>
    <w:p w:rsidR="00921373" w:rsidRPr="00F836FA" w:rsidRDefault="00921373"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Product Challenge Forms must be signed by the person bringing the challenge and preferably be supported by physical evidence of the offense. The product challenge must be made within one week of the observed violation. Preferably, Product Challenge Forms are submitted on the day of the occurrence. Challenges alleging wrongdoings on past occasions will not be accepted.</w:t>
      </w:r>
    </w:p>
    <w:p w:rsidR="00921373" w:rsidRPr="00F836FA" w:rsidRDefault="00453D1C"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A $</w:t>
      </w:r>
      <w:r w:rsidR="00921373" w:rsidRPr="00F836FA">
        <w:rPr>
          <w:rFonts w:asciiTheme="majorHAnsi" w:eastAsiaTheme="minorHAnsi" w:hAnsiTheme="majorHAnsi" w:cstheme="minorBidi"/>
          <w:sz w:val="22"/>
          <w:szCs w:val="24"/>
        </w:rPr>
        <w:t>100 filing fee, which can be</w:t>
      </w:r>
      <w:r w:rsidR="00A113F2" w:rsidRPr="00F836FA">
        <w:rPr>
          <w:rFonts w:asciiTheme="majorHAnsi" w:eastAsiaTheme="minorHAnsi" w:hAnsiTheme="majorHAnsi" w:cstheme="minorBidi"/>
          <w:sz w:val="22"/>
          <w:szCs w:val="24"/>
        </w:rPr>
        <w:t xml:space="preserve"> shared by a group of vendors</w:t>
      </w:r>
      <w:r w:rsidRPr="00F836FA">
        <w:rPr>
          <w:rFonts w:asciiTheme="majorHAnsi" w:eastAsiaTheme="minorHAnsi" w:hAnsiTheme="majorHAnsi" w:cstheme="minorBidi"/>
          <w:sz w:val="22"/>
          <w:szCs w:val="24"/>
        </w:rPr>
        <w:t>, may be instituted</w:t>
      </w:r>
      <w:r w:rsidR="00A113F2" w:rsidRPr="00F836FA">
        <w:rPr>
          <w:rFonts w:asciiTheme="majorHAnsi" w:eastAsiaTheme="minorHAnsi" w:hAnsiTheme="majorHAnsi" w:cstheme="minorBidi"/>
          <w:sz w:val="22"/>
          <w:szCs w:val="24"/>
        </w:rPr>
        <w:t xml:space="preserve">. </w:t>
      </w:r>
      <w:r w:rsidRPr="00F836FA">
        <w:rPr>
          <w:rFonts w:asciiTheme="majorHAnsi" w:eastAsiaTheme="minorHAnsi" w:hAnsiTheme="majorHAnsi" w:cstheme="minorBidi"/>
          <w:sz w:val="22"/>
          <w:szCs w:val="24"/>
        </w:rPr>
        <w:t xml:space="preserve">Filing fees will be imposed if determined that labor hours are outside the scope of regular work. </w:t>
      </w:r>
      <w:proofErr w:type="gramStart"/>
      <w:r w:rsidRPr="00F836FA">
        <w:rPr>
          <w:rFonts w:asciiTheme="majorHAnsi" w:eastAsiaTheme="minorHAnsi" w:hAnsiTheme="majorHAnsi" w:cstheme="minorBidi"/>
          <w:sz w:val="22"/>
          <w:szCs w:val="24"/>
        </w:rPr>
        <w:t xml:space="preserve">This will be determined by the </w:t>
      </w:r>
      <w:r w:rsidR="0027443A" w:rsidRPr="00F836FA">
        <w:rPr>
          <w:rFonts w:asciiTheme="majorHAnsi" w:eastAsiaTheme="minorHAnsi" w:hAnsiTheme="majorHAnsi" w:cstheme="minorBidi"/>
          <w:sz w:val="22"/>
          <w:szCs w:val="24"/>
        </w:rPr>
        <w:t>MAC</w:t>
      </w:r>
      <w:proofErr w:type="gramEnd"/>
      <w:r w:rsidRPr="00F836FA">
        <w:rPr>
          <w:rFonts w:asciiTheme="majorHAnsi" w:eastAsiaTheme="minorHAnsi" w:hAnsiTheme="majorHAnsi" w:cstheme="minorBidi"/>
          <w:sz w:val="22"/>
          <w:szCs w:val="24"/>
        </w:rPr>
        <w:t xml:space="preserve">.  </w:t>
      </w:r>
    </w:p>
    <w:p w:rsidR="00921373" w:rsidRPr="00F836FA" w:rsidRDefault="00921373"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The vendor receiving the Product Challenge Form must respond to the challenge in writing</w:t>
      </w:r>
      <w:r w:rsidR="00A113F2" w:rsidRPr="00F836FA">
        <w:rPr>
          <w:rFonts w:asciiTheme="majorHAnsi" w:eastAsiaTheme="minorHAnsi" w:hAnsiTheme="majorHAnsi" w:cstheme="minorBidi"/>
          <w:sz w:val="22"/>
          <w:szCs w:val="24"/>
        </w:rPr>
        <w:t xml:space="preserve"> within one week</w:t>
      </w:r>
      <w:r w:rsidRPr="00F836FA">
        <w:rPr>
          <w:rFonts w:asciiTheme="majorHAnsi" w:eastAsiaTheme="minorHAnsi" w:hAnsiTheme="majorHAnsi" w:cstheme="minorBidi"/>
          <w:sz w:val="22"/>
          <w:szCs w:val="24"/>
        </w:rPr>
        <w:t>. Failure to admit or deny a challenge may result in a determination that the challenge is valid.</w:t>
      </w:r>
    </w:p>
    <w:p w:rsidR="00921373" w:rsidRPr="00F836FA" w:rsidRDefault="00921373"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The </w:t>
      </w:r>
      <w:r w:rsidR="000D387E" w:rsidRPr="00F836FA">
        <w:rPr>
          <w:rFonts w:asciiTheme="majorHAnsi" w:eastAsiaTheme="minorHAnsi" w:hAnsiTheme="majorHAnsi" w:cstheme="minorBidi"/>
          <w:sz w:val="22"/>
          <w:szCs w:val="24"/>
        </w:rPr>
        <w:t xml:space="preserve">FMC, a member of the CET or a third-party site inspector </w:t>
      </w:r>
      <w:r w:rsidRPr="00F836FA">
        <w:rPr>
          <w:rFonts w:asciiTheme="majorHAnsi" w:eastAsiaTheme="minorHAnsi" w:hAnsiTheme="majorHAnsi" w:cstheme="minorBidi"/>
          <w:sz w:val="22"/>
          <w:szCs w:val="24"/>
        </w:rPr>
        <w:t xml:space="preserve">has the right to conduct a farm site visit to make a determination on the product challenge. </w:t>
      </w:r>
    </w:p>
    <w:p w:rsidR="00921373" w:rsidRPr="00F836FA" w:rsidRDefault="00921373" w:rsidP="00921373">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Product Challenge Forms are available at the PFCFM Information Booth. Because of their sensitive nature, they must be returned directly to the </w:t>
      </w:r>
      <w:r w:rsidR="000D387E" w:rsidRPr="00F836FA">
        <w:rPr>
          <w:rFonts w:asciiTheme="majorHAnsi" w:eastAsiaTheme="minorHAnsi" w:hAnsiTheme="majorHAnsi" w:cstheme="minorBidi"/>
          <w:sz w:val="22"/>
          <w:szCs w:val="24"/>
        </w:rPr>
        <w:t>FMC or a member of the CET</w:t>
      </w:r>
      <w:r w:rsidRPr="00F836FA">
        <w:rPr>
          <w:rFonts w:asciiTheme="majorHAnsi" w:eastAsiaTheme="minorHAnsi" w:hAnsiTheme="majorHAnsi" w:cstheme="minorBidi"/>
          <w:sz w:val="22"/>
          <w:szCs w:val="24"/>
        </w:rPr>
        <w:t>.</w:t>
      </w:r>
    </w:p>
    <w:p w:rsidR="007F6002" w:rsidRPr="00EA6E61" w:rsidRDefault="00921373" w:rsidP="007F6002">
      <w:pPr>
        <w:pStyle w:val="ListParagraph"/>
        <w:numPr>
          <w:ilvl w:val="0"/>
          <w:numId w:val="12"/>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If the vendor is found in violation, vendor may be fined, placed on probation, suspended, or evicted from the market at the discretion of the </w:t>
      </w:r>
      <w:r w:rsidR="00A113F2" w:rsidRPr="00F836FA">
        <w:rPr>
          <w:rFonts w:asciiTheme="majorHAnsi" w:eastAsiaTheme="minorHAnsi" w:hAnsiTheme="majorHAnsi" w:cstheme="minorBidi"/>
          <w:sz w:val="22"/>
          <w:szCs w:val="24"/>
        </w:rPr>
        <w:t>Market Coordinator</w:t>
      </w:r>
      <w:r w:rsidRPr="00F836FA">
        <w:rPr>
          <w:rFonts w:asciiTheme="majorHAnsi" w:eastAsiaTheme="minorHAnsi" w:hAnsiTheme="majorHAnsi" w:cstheme="minorBidi"/>
          <w:sz w:val="22"/>
          <w:szCs w:val="24"/>
        </w:rPr>
        <w:t xml:space="preserve">. </w:t>
      </w:r>
    </w:p>
    <w:p w:rsidR="007F6002" w:rsidRPr="00F836FA" w:rsidRDefault="007F6002" w:rsidP="007F6002">
      <w:pPr>
        <w:rPr>
          <w:rFonts w:asciiTheme="majorHAnsi" w:eastAsiaTheme="minorHAnsi" w:hAnsiTheme="majorHAnsi" w:cstheme="minorBidi"/>
          <w:sz w:val="22"/>
          <w:szCs w:val="24"/>
        </w:rPr>
      </w:pPr>
    </w:p>
    <w:p w:rsidR="00DF64CE" w:rsidRPr="00F836FA" w:rsidRDefault="00DF64CE" w:rsidP="00A362EC">
      <w:pPr>
        <w:rPr>
          <w:rFonts w:asciiTheme="majorHAnsi" w:hAnsiTheme="majorHAnsi"/>
          <w:b/>
          <w:sz w:val="28"/>
        </w:rPr>
      </w:pPr>
      <w:r w:rsidRPr="00F836FA">
        <w:rPr>
          <w:rFonts w:asciiTheme="majorHAnsi" w:hAnsiTheme="majorHAnsi"/>
          <w:b/>
          <w:sz w:val="28"/>
        </w:rPr>
        <w:t>People’s Farmers</w:t>
      </w:r>
      <w:r w:rsidR="00A113F2" w:rsidRPr="00F836FA">
        <w:rPr>
          <w:rFonts w:asciiTheme="majorHAnsi" w:hAnsiTheme="majorHAnsi"/>
          <w:b/>
          <w:sz w:val="28"/>
        </w:rPr>
        <w:t xml:space="preserve"> Market </w:t>
      </w:r>
      <w:r w:rsidR="00A362EC" w:rsidRPr="00F836FA">
        <w:rPr>
          <w:rFonts w:asciiTheme="majorHAnsi" w:hAnsiTheme="majorHAnsi"/>
          <w:b/>
          <w:sz w:val="28"/>
        </w:rPr>
        <w:t>Coordinator will:</w:t>
      </w:r>
      <w:r w:rsidR="0012152D" w:rsidRPr="00F836FA">
        <w:rPr>
          <w:rFonts w:asciiTheme="majorHAnsi" w:hAnsiTheme="majorHAnsi"/>
          <w:b/>
          <w:sz w:val="28"/>
        </w:rPr>
        <w:t xml:space="preserve"> </w:t>
      </w:r>
    </w:p>
    <w:p w:rsidR="00DF64CE" w:rsidRPr="00F836FA" w:rsidRDefault="00A362EC"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w:t>
      </w:r>
      <w:r w:rsidR="00DF64CE" w:rsidRPr="00F836FA">
        <w:rPr>
          <w:rFonts w:asciiTheme="majorHAnsi" w:eastAsiaTheme="minorHAnsi" w:hAnsiTheme="majorHAnsi" w:cstheme="minorBidi"/>
          <w:sz w:val="22"/>
          <w:szCs w:val="24"/>
        </w:rPr>
        <w:t xml:space="preserve">rovide a </w:t>
      </w:r>
      <w:r w:rsidRPr="00F836FA">
        <w:rPr>
          <w:rFonts w:asciiTheme="majorHAnsi" w:eastAsiaTheme="minorHAnsi" w:hAnsiTheme="majorHAnsi" w:cstheme="minorBidi"/>
          <w:sz w:val="22"/>
          <w:szCs w:val="24"/>
        </w:rPr>
        <w:t xml:space="preserve">Farmers’ Market </w:t>
      </w:r>
      <w:r w:rsidR="00EE60EF" w:rsidRPr="00F836FA">
        <w:rPr>
          <w:rFonts w:asciiTheme="majorHAnsi" w:eastAsiaTheme="minorHAnsi" w:hAnsiTheme="majorHAnsi" w:cstheme="minorBidi"/>
          <w:sz w:val="22"/>
          <w:szCs w:val="24"/>
        </w:rPr>
        <w:t>C</w:t>
      </w:r>
      <w:r w:rsidR="00DF64CE" w:rsidRPr="00F836FA">
        <w:rPr>
          <w:rFonts w:asciiTheme="majorHAnsi" w:eastAsiaTheme="minorHAnsi" w:hAnsiTheme="majorHAnsi" w:cstheme="minorBidi"/>
          <w:sz w:val="22"/>
          <w:szCs w:val="24"/>
        </w:rPr>
        <w:t>oordinator</w:t>
      </w:r>
      <w:r w:rsidRPr="00F836FA">
        <w:rPr>
          <w:rFonts w:asciiTheme="majorHAnsi" w:eastAsiaTheme="minorHAnsi" w:hAnsiTheme="majorHAnsi" w:cstheme="minorBidi"/>
          <w:sz w:val="22"/>
          <w:szCs w:val="24"/>
        </w:rPr>
        <w:t xml:space="preserve"> for Market Day</w:t>
      </w:r>
      <w:r w:rsidR="00DF64CE" w:rsidRPr="00F836FA">
        <w:rPr>
          <w:rFonts w:asciiTheme="majorHAnsi" w:eastAsiaTheme="minorHAnsi" w:hAnsiTheme="majorHAnsi" w:cstheme="minorBidi"/>
          <w:sz w:val="22"/>
          <w:szCs w:val="24"/>
        </w:rPr>
        <w:t>.</w:t>
      </w:r>
    </w:p>
    <w:p w:rsidR="00DF64CE" w:rsidRPr="00F836FA" w:rsidRDefault="00A362EC"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w:t>
      </w:r>
      <w:r w:rsidR="00DF64CE" w:rsidRPr="00F836FA">
        <w:rPr>
          <w:rFonts w:asciiTheme="majorHAnsi" w:eastAsiaTheme="minorHAnsi" w:hAnsiTheme="majorHAnsi" w:cstheme="minorBidi"/>
          <w:sz w:val="22"/>
          <w:szCs w:val="24"/>
        </w:rPr>
        <w:t xml:space="preserve">rovide extension cords and lights, but these cannot be guaranteed. </w:t>
      </w:r>
    </w:p>
    <w:p w:rsidR="00DF64CE" w:rsidRPr="00F836FA" w:rsidRDefault="002C7478"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w:t>
      </w:r>
      <w:r w:rsidR="00DF64CE" w:rsidRPr="00F836FA">
        <w:rPr>
          <w:rFonts w:asciiTheme="majorHAnsi" w:eastAsiaTheme="minorHAnsi" w:hAnsiTheme="majorHAnsi" w:cstheme="minorBidi"/>
          <w:sz w:val="22"/>
          <w:szCs w:val="24"/>
        </w:rPr>
        <w:t>rovide publicity</w:t>
      </w:r>
      <w:r w:rsidRPr="00F836FA">
        <w:rPr>
          <w:rFonts w:asciiTheme="majorHAnsi" w:eastAsiaTheme="minorHAnsi" w:hAnsiTheme="majorHAnsi" w:cstheme="minorBidi"/>
          <w:sz w:val="22"/>
          <w:szCs w:val="24"/>
        </w:rPr>
        <w:t xml:space="preserve"> and marketing</w:t>
      </w:r>
      <w:r w:rsidR="00DF64CE" w:rsidRPr="00F836FA">
        <w:rPr>
          <w:rFonts w:asciiTheme="majorHAnsi" w:eastAsiaTheme="minorHAnsi" w:hAnsiTheme="majorHAnsi" w:cstheme="minorBidi"/>
          <w:sz w:val="22"/>
          <w:szCs w:val="24"/>
        </w:rPr>
        <w:t xml:space="preserve"> (e.g. signs, website</w:t>
      </w:r>
      <w:r w:rsidRPr="00F836FA">
        <w:rPr>
          <w:rFonts w:asciiTheme="majorHAnsi" w:eastAsiaTheme="minorHAnsi" w:hAnsiTheme="majorHAnsi" w:cstheme="minorBidi"/>
          <w:sz w:val="22"/>
          <w:szCs w:val="24"/>
        </w:rPr>
        <w:t>, social media</w:t>
      </w:r>
      <w:r w:rsidR="00DF64CE" w:rsidRPr="00F836FA">
        <w:rPr>
          <w:rFonts w:asciiTheme="majorHAnsi" w:eastAsiaTheme="minorHAnsi" w:hAnsiTheme="majorHAnsi" w:cstheme="minorBidi"/>
          <w:sz w:val="22"/>
          <w:szCs w:val="24"/>
        </w:rPr>
        <w:t xml:space="preserve">, advertisements, fliers, posters, handbills, etc.). </w:t>
      </w:r>
    </w:p>
    <w:p w:rsidR="00DF64CE" w:rsidRPr="00F836FA" w:rsidRDefault="002C7478"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P</w:t>
      </w:r>
      <w:r w:rsidR="00DF64CE" w:rsidRPr="00F836FA">
        <w:rPr>
          <w:rFonts w:asciiTheme="majorHAnsi" w:eastAsiaTheme="minorHAnsi" w:hAnsiTheme="majorHAnsi" w:cstheme="minorBidi"/>
          <w:sz w:val="22"/>
          <w:szCs w:val="24"/>
        </w:rPr>
        <w:t>rovide music/entertainment from April</w:t>
      </w:r>
      <w:r w:rsidR="00215F43" w:rsidRPr="00F836FA">
        <w:rPr>
          <w:rFonts w:asciiTheme="majorHAnsi" w:eastAsiaTheme="minorHAnsi" w:hAnsiTheme="majorHAnsi" w:cstheme="minorBidi"/>
          <w:sz w:val="22"/>
          <w:szCs w:val="24"/>
        </w:rPr>
        <w:t xml:space="preserve"> </w:t>
      </w:r>
      <w:r w:rsidR="00DF64CE" w:rsidRPr="00F836FA">
        <w:rPr>
          <w:rFonts w:asciiTheme="majorHAnsi" w:eastAsiaTheme="minorHAnsi" w:hAnsiTheme="majorHAnsi" w:cstheme="minorBidi"/>
          <w:sz w:val="22"/>
          <w:szCs w:val="24"/>
        </w:rPr>
        <w:t>-</w:t>
      </w:r>
      <w:r w:rsidR="00215F43" w:rsidRPr="00F836FA">
        <w:rPr>
          <w:rFonts w:asciiTheme="majorHAnsi" w:eastAsiaTheme="minorHAnsi" w:hAnsiTheme="majorHAnsi" w:cstheme="minorBidi"/>
          <w:sz w:val="22"/>
          <w:szCs w:val="24"/>
        </w:rPr>
        <w:t xml:space="preserve"> </w:t>
      </w:r>
      <w:r w:rsidR="00DF64CE" w:rsidRPr="00F836FA">
        <w:rPr>
          <w:rFonts w:asciiTheme="majorHAnsi" w:eastAsiaTheme="minorHAnsi" w:hAnsiTheme="majorHAnsi" w:cstheme="minorBidi"/>
          <w:sz w:val="22"/>
          <w:szCs w:val="24"/>
        </w:rPr>
        <w:t>October, at an appropriate volume.</w:t>
      </w:r>
    </w:p>
    <w:p w:rsidR="00884085" w:rsidRPr="00F836FA" w:rsidRDefault="00884085"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 xml:space="preserve">Provide Credit, Debit, and EBT </w:t>
      </w:r>
      <w:r w:rsidR="008341B1" w:rsidRPr="00F836FA">
        <w:rPr>
          <w:rFonts w:asciiTheme="majorHAnsi" w:eastAsiaTheme="minorHAnsi" w:hAnsiTheme="majorHAnsi" w:cstheme="minorBidi"/>
          <w:sz w:val="22"/>
          <w:szCs w:val="24"/>
        </w:rPr>
        <w:t xml:space="preserve">card </w:t>
      </w:r>
      <w:r w:rsidRPr="00F836FA">
        <w:rPr>
          <w:rFonts w:asciiTheme="majorHAnsi" w:eastAsiaTheme="minorHAnsi" w:hAnsiTheme="majorHAnsi" w:cstheme="minorBidi"/>
          <w:sz w:val="22"/>
          <w:szCs w:val="24"/>
        </w:rPr>
        <w:t>processing</w:t>
      </w:r>
    </w:p>
    <w:p w:rsidR="00DF64CE" w:rsidRPr="00F836FA" w:rsidRDefault="002C7478" w:rsidP="00A362EC">
      <w:pPr>
        <w:pStyle w:val="ListParagraph"/>
        <w:numPr>
          <w:ilvl w:val="0"/>
          <w:numId w:val="15"/>
        </w:numPr>
        <w:rPr>
          <w:rFonts w:asciiTheme="majorHAnsi" w:eastAsiaTheme="minorHAnsi" w:hAnsiTheme="majorHAnsi" w:cstheme="minorBidi"/>
          <w:sz w:val="22"/>
          <w:szCs w:val="24"/>
        </w:rPr>
      </w:pPr>
      <w:r w:rsidRPr="00F836FA">
        <w:rPr>
          <w:rFonts w:asciiTheme="majorHAnsi" w:eastAsiaTheme="minorHAnsi" w:hAnsiTheme="majorHAnsi" w:cstheme="minorBidi"/>
          <w:sz w:val="22"/>
          <w:szCs w:val="24"/>
        </w:rPr>
        <w:t>T</w:t>
      </w:r>
      <w:r w:rsidR="00DF64CE" w:rsidRPr="00F836FA">
        <w:rPr>
          <w:rFonts w:asciiTheme="majorHAnsi" w:eastAsiaTheme="minorHAnsi" w:hAnsiTheme="majorHAnsi" w:cstheme="minorBidi"/>
          <w:sz w:val="22"/>
          <w:szCs w:val="24"/>
        </w:rPr>
        <w:t>reat vendors and customers with respect and cooperation.</w:t>
      </w:r>
    </w:p>
    <w:p w:rsidR="00215F43" w:rsidRPr="00F836FA" w:rsidRDefault="00215F43" w:rsidP="00DF64CE">
      <w:pPr>
        <w:rPr>
          <w:rFonts w:asciiTheme="majorHAnsi" w:hAnsiTheme="majorHAnsi"/>
          <w:sz w:val="22"/>
        </w:rPr>
      </w:pPr>
    </w:p>
    <w:p w:rsidR="00B2442F" w:rsidRPr="00F836FA" w:rsidRDefault="00B2442F" w:rsidP="00DF64CE">
      <w:pPr>
        <w:rPr>
          <w:rFonts w:asciiTheme="majorHAnsi" w:hAnsiTheme="majorHAnsi"/>
          <w:sz w:val="22"/>
        </w:rPr>
      </w:pPr>
    </w:p>
    <w:p w:rsidR="00B2442F" w:rsidRPr="00F836FA" w:rsidRDefault="00B2442F" w:rsidP="00DF64CE">
      <w:pPr>
        <w:rPr>
          <w:rFonts w:asciiTheme="majorHAnsi" w:hAnsiTheme="majorHAnsi"/>
          <w:sz w:val="22"/>
        </w:rPr>
      </w:pPr>
    </w:p>
    <w:p w:rsidR="00B2442F" w:rsidRPr="00F836FA" w:rsidRDefault="00B2442F" w:rsidP="00DF64CE">
      <w:pPr>
        <w:rPr>
          <w:rFonts w:asciiTheme="majorHAnsi" w:hAnsiTheme="majorHAnsi"/>
          <w:sz w:val="22"/>
        </w:rPr>
      </w:pPr>
      <w:r w:rsidRPr="00F836FA">
        <w:rPr>
          <w:rFonts w:asciiTheme="majorHAnsi" w:hAnsiTheme="majorHAnsi"/>
          <w:sz w:val="22"/>
        </w:rPr>
        <w:t>____________________________________</w:t>
      </w:r>
      <w:r w:rsidRPr="00F836FA">
        <w:rPr>
          <w:rFonts w:asciiTheme="majorHAnsi" w:hAnsiTheme="majorHAnsi"/>
          <w:sz w:val="22"/>
        </w:rPr>
        <w:tab/>
      </w:r>
      <w:r w:rsidRPr="00F836FA">
        <w:rPr>
          <w:rFonts w:asciiTheme="majorHAnsi" w:hAnsiTheme="majorHAnsi"/>
          <w:sz w:val="22"/>
        </w:rPr>
        <w:tab/>
        <w:t>__________________</w:t>
      </w:r>
    </w:p>
    <w:p w:rsidR="00B2442F" w:rsidRPr="00F836FA" w:rsidRDefault="00884085" w:rsidP="00DF64CE">
      <w:pPr>
        <w:rPr>
          <w:rFonts w:asciiTheme="majorHAnsi" w:hAnsiTheme="majorHAnsi"/>
          <w:sz w:val="22"/>
        </w:rPr>
      </w:pPr>
      <w:r w:rsidRPr="00F836FA">
        <w:rPr>
          <w:rFonts w:asciiTheme="majorHAnsi" w:hAnsiTheme="majorHAnsi"/>
          <w:sz w:val="22"/>
        </w:rPr>
        <w:t>Vendor Name (Printed) and Signature</w:t>
      </w:r>
      <w:r w:rsidR="00B2442F" w:rsidRPr="00F836FA">
        <w:rPr>
          <w:rFonts w:asciiTheme="majorHAnsi" w:hAnsiTheme="majorHAnsi"/>
          <w:sz w:val="22"/>
        </w:rPr>
        <w:tab/>
      </w:r>
      <w:r w:rsidR="00B2442F" w:rsidRPr="00F836FA">
        <w:rPr>
          <w:rFonts w:asciiTheme="majorHAnsi" w:hAnsiTheme="majorHAnsi"/>
          <w:sz w:val="22"/>
        </w:rPr>
        <w:tab/>
      </w:r>
      <w:r w:rsidR="00B2442F" w:rsidRPr="00F836FA">
        <w:rPr>
          <w:rFonts w:asciiTheme="majorHAnsi" w:hAnsiTheme="majorHAnsi"/>
          <w:sz w:val="22"/>
        </w:rPr>
        <w:tab/>
        <w:t>Date</w:t>
      </w:r>
    </w:p>
    <w:p w:rsidR="00B2442F" w:rsidRPr="00F836FA" w:rsidRDefault="00B2442F" w:rsidP="00DF64CE">
      <w:pPr>
        <w:rPr>
          <w:rFonts w:asciiTheme="majorHAnsi" w:hAnsiTheme="majorHAnsi"/>
          <w:b/>
          <w:strike/>
          <w:sz w:val="22"/>
        </w:rPr>
      </w:pPr>
    </w:p>
    <w:p w:rsidR="002C7478" w:rsidRPr="00F836FA" w:rsidRDefault="002C7478" w:rsidP="00663F43">
      <w:pPr>
        <w:rPr>
          <w:rFonts w:asciiTheme="majorHAnsi" w:hAnsiTheme="majorHAnsi"/>
          <w:sz w:val="22"/>
        </w:rPr>
      </w:pPr>
    </w:p>
    <w:p w:rsidR="00663F43" w:rsidRPr="00F836FA" w:rsidRDefault="00663F43" w:rsidP="00663F43">
      <w:pPr>
        <w:rPr>
          <w:rFonts w:asciiTheme="majorHAnsi" w:hAnsiTheme="majorHAnsi"/>
          <w:sz w:val="22"/>
        </w:rPr>
      </w:pPr>
      <w:r w:rsidRPr="00F836FA">
        <w:rPr>
          <w:rFonts w:asciiTheme="majorHAnsi" w:hAnsiTheme="majorHAnsi"/>
          <w:sz w:val="22"/>
        </w:rPr>
        <w:t>____________________________________</w:t>
      </w:r>
      <w:r w:rsidRPr="00F836FA">
        <w:rPr>
          <w:rFonts w:asciiTheme="majorHAnsi" w:hAnsiTheme="majorHAnsi"/>
          <w:sz w:val="22"/>
        </w:rPr>
        <w:tab/>
      </w:r>
      <w:r w:rsidRPr="00F836FA">
        <w:rPr>
          <w:rFonts w:asciiTheme="majorHAnsi" w:hAnsiTheme="majorHAnsi"/>
          <w:sz w:val="22"/>
        </w:rPr>
        <w:tab/>
      </w:r>
    </w:p>
    <w:p w:rsidR="00663F43" w:rsidRPr="00F836FA" w:rsidRDefault="00884085" w:rsidP="00663F43">
      <w:pPr>
        <w:rPr>
          <w:rFonts w:asciiTheme="majorHAnsi" w:hAnsiTheme="majorHAnsi"/>
          <w:b/>
          <w:sz w:val="22"/>
        </w:rPr>
      </w:pPr>
      <w:r w:rsidRPr="00F836FA">
        <w:rPr>
          <w:rFonts w:asciiTheme="majorHAnsi" w:hAnsiTheme="majorHAnsi"/>
          <w:sz w:val="22"/>
        </w:rPr>
        <w:t>Farmers’ Market Coordinator Signature</w:t>
      </w:r>
      <w:r w:rsidRPr="00F836FA" w:rsidDel="00884085">
        <w:rPr>
          <w:rFonts w:asciiTheme="majorHAnsi" w:hAnsiTheme="majorHAnsi"/>
          <w:sz w:val="22"/>
        </w:rPr>
        <w:t xml:space="preserve"> </w:t>
      </w:r>
      <w:r w:rsidR="00663F43" w:rsidRPr="00F836FA">
        <w:rPr>
          <w:rFonts w:asciiTheme="majorHAnsi" w:hAnsiTheme="majorHAnsi"/>
          <w:sz w:val="22"/>
        </w:rPr>
        <w:tab/>
      </w:r>
    </w:p>
    <w:p w:rsidR="00663F43" w:rsidRPr="00F836FA" w:rsidRDefault="00663F43" w:rsidP="00C859E1">
      <w:pPr>
        <w:rPr>
          <w:rFonts w:asciiTheme="majorHAnsi" w:hAnsiTheme="majorHAnsi"/>
          <w:b/>
          <w:sz w:val="22"/>
        </w:rPr>
      </w:pPr>
    </w:p>
    <w:p w:rsidR="00C859E1" w:rsidRPr="00F836FA" w:rsidRDefault="00C859E1" w:rsidP="00C859E1">
      <w:pPr>
        <w:rPr>
          <w:rFonts w:asciiTheme="majorHAnsi" w:hAnsiTheme="majorHAnsi"/>
          <w:b/>
          <w:sz w:val="22"/>
        </w:rPr>
      </w:pPr>
      <w:r w:rsidRPr="00F836FA">
        <w:rPr>
          <w:rFonts w:asciiTheme="majorHAnsi" w:hAnsiTheme="majorHAnsi"/>
          <w:b/>
          <w:sz w:val="22"/>
        </w:rPr>
        <w:t>Current Farmers’ Market Coordinator</w:t>
      </w:r>
    </w:p>
    <w:p w:rsidR="00C859E1" w:rsidRPr="00F836FA" w:rsidRDefault="00946D26" w:rsidP="00C859E1">
      <w:pPr>
        <w:rPr>
          <w:rFonts w:asciiTheme="majorHAnsi" w:hAnsiTheme="majorHAnsi"/>
          <w:sz w:val="22"/>
        </w:rPr>
      </w:pPr>
      <w:r w:rsidRPr="00F836FA">
        <w:rPr>
          <w:rFonts w:asciiTheme="majorHAnsi" w:hAnsiTheme="majorHAnsi"/>
          <w:sz w:val="22"/>
        </w:rPr>
        <w:t>Ashley Todd</w:t>
      </w:r>
    </w:p>
    <w:p w:rsidR="00C859E1" w:rsidRPr="00F836FA" w:rsidRDefault="00B809E9" w:rsidP="00C859E1">
      <w:pPr>
        <w:rPr>
          <w:rFonts w:asciiTheme="majorHAnsi" w:hAnsiTheme="majorHAnsi"/>
          <w:sz w:val="22"/>
        </w:rPr>
      </w:pPr>
      <w:hyperlink r:id="rId6" w:history="1">
        <w:proofErr w:type="spellStart"/>
        <w:r w:rsidR="00946D26" w:rsidRPr="00F836FA">
          <w:rPr>
            <w:rStyle w:val="Hyperlink"/>
            <w:rFonts w:asciiTheme="majorHAnsi" w:hAnsiTheme="majorHAnsi"/>
            <w:color w:val="auto"/>
            <w:sz w:val="22"/>
            <w:u w:val="none"/>
          </w:rPr>
          <w:t>ashley.todd@peoples.coop</w:t>
        </w:r>
        <w:proofErr w:type="spellEnd"/>
      </w:hyperlink>
    </w:p>
    <w:p w:rsidR="00C859E1" w:rsidRPr="00F836FA" w:rsidRDefault="002C7478" w:rsidP="00C859E1">
      <w:pPr>
        <w:rPr>
          <w:rFonts w:asciiTheme="majorHAnsi" w:hAnsiTheme="majorHAnsi"/>
          <w:sz w:val="22"/>
        </w:rPr>
      </w:pPr>
      <w:r w:rsidRPr="00F836FA">
        <w:rPr>
          <w:rFonts w:asciiTheme="majorHAnsi" w:hAnsiTheme="majorHAnsi"/>
          <w:sz w:val="22"/>
        </w:rPr>
        <w:t>503.674.2642 x</w:t>
      </w:r>
      <w:r w:rsidR="0027443A" w:rsidRPr="00F836FA">
        <w:rPr>
          <w:rFonts w:asciiTheme="majorHAnsi" w:hAnsiTheme="majorHAnsi"/>
          <w:sz w:val="22"/>
        </w:rPr>
        <w:t>113</w:t>
      </w:r>
    </w:p>
    <w:p w:rsidR="002C7478" w:rsidRPr="00F836FA" w:rsidRDefault="002C7478" w:rsidP="00DF64CE">
      <w:pPr>
        <w:rPr>
          <w:rFonts w:asciiTheme="majorHAnsi" w:hAnsiTheme="majorHAnsi"/>
          <w:b/>
          <w:strike/>
          <w:sz w:val="22"/>
        </w:rPr>
      </w:pPr>
    </w:p>
    <w:p w:rsidR="002C7478" w:rsidRPr="00F836FA" w:rsidRDefault="002C7478" w:rsidP="00DF64CE">
      <w:pPr>
        <w:rPr>
          <w:rFonts w:asciiTheme="majorHAnsi" w:hAnsiTheme="majorHAnsi"/>
          <w:b/>
          <w:sz w:val="22"/>
        </w:rPr>
      </w:pPr>
      <w:r w:rsidRPr="00F836FA">
        <w:rPr>
          <w:rFonts w:asciiTheme="majorHAnsi" w:hAnsiTheme="majorHAnsi"/>
          <w:b/>
          <w:sz w:val="22"/>
        </w:rPr>
        <w:t>Current CET Members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860"/>
      </w:tblGrid>
      <w:tr w:rsidR="002C7478" w:rsidRPr="00F836FA">
        <w:tc>
          <w:tcPr>
            <w:tcW w:w="4428" w:type="dxa"/>
          </w:tcPr>
          <w:p w:rsidR="002C7478" w:rsidRPr="00F836FA" w:rsidRDefault="002C7478" w:rsidP="002C7478">
            <w:pPr>
              <w:rPr>
                <w:rFonts w:asciiTheme="majorHAnsi" w:hAnsiTheme="majorHAnsi"/>
                <w:sz w:val="22"/>
              </w:rPr>
            </w:pPr>
            <w:r w:rsidRPr="00F836FA">
              <w:rPr>
                <w:rFonts w:asciiTheme="majorHAnsi" w:hAnsiTheme="majorHAnsi"/>
                <w:sz w:val="22"/>
              </w:rPr>
              <w:t xml:space="preserve">Shawn </w:t>
            </w:r>
            <w:proofErr w:type="spellStart"/>
            <w:r w:rsidRPr="00F836FA">
              <w:rPr>
                <w:rFonts w:asciiTheme="majorHAnsi" w:hAnsiTheme="majorHAnsi"/>
                <w:sz w:val="22"/>
              </w:rPr>
              <w:t>Furst</w:t>
            </w:r>
            <w:proofErr w:type="spellEnd"/>
            <w:r w:rsidRPr="00F836FA">
              <w:rPr>
                <w:rFonts w:asciiTheme="majorHAnsi" w:hAnsiTheme="majorHAnsi"/>
                <w:sz w:val="22"/>
              </w:rPr>
              <w:t>, Development Manager</w:t>
            </w:r>
          </w:p>
          <w:p w:rsidR="002C7478" w:rsidRPr="00F836FA" w:rsidRDefault="002C7478" w:rsidP="002C7478">
            <w:pPr>
              <w:rPr>
                <w:rFonts w:asciiTheme="majorHAnsi" w:hAnsiTheme="majorHAnsi"/>
                <w:sz w:val="22"/>
              </w:rPr>
            </w:pPr>
            <w:proofErr w:type="spellStart"/>
            <w:r w:rsidRPr="00F836FA">
              <w:rPr>
                <w:rFonts w:asciiTheme="majorHAnsi" w:hAnsiTheme="majorHAnsi"/>
                <w:sz w:val="22"/>
              </w:rPr>
              <w:t>shawn@peoples.coop</w:t>
            </w:r>
            <w:proofErr w:type="spellEnd"/>
          </w:p>
          <w:p w:rsidR="002C7478" w:rsidRPr="00F836FA" w:rsidRDefault="002C7478" w:rsidP="002C7478">
            <w:pPr>
              <w:rPr>
                <w:rFonts w:asciiTheme="majorHAnsi" w:hAnsiTheme="majorHAnsi"/>
                <w:sz w:val="22"/>
              </w:rPr>
            </w:pPr>
            <w:r w:rsidRPr="00F836FA">
              <w:rPr>
                <w:rFonts w:asciiTheme="majorHAnsi" w:hAnsiTheme="majorHAnsi"/>
                <w:sz w:val="22"/>
              </w:rPr>
              <w:t>503.674.2642 x107</w:t>
            </w:r>
          </w:p>
          <w:p w:rsidR="002C7478" w:rsidRPr="00F836FA" w:rsidRDefault="002C7478" w:rsidP="00DF64CE">
            <w:pPr>
              <w:rPr>
                <w:rFonts w:asciiTheme="majorHAnsi" w:hAnsiTheme="majorHAnsi"/>
                <w:sz w:val="22"/>
              </w:rPr>
            </w:pPr>
          </w:p>
        </w:tc>
        <w:tc>
          <w:tcPr>
            <w:tcW w:w="4860" w:type="dxa"/>
          </w:tcPr>
          <w:p w:rsidR="002C7478" w:rsidRPr="00F836FA" w:rsidRDefault="00884085" w:rsidP="002C7478">
            <w:pPr>
              <w:rPr>
                <w:rFonts w:asciiTheme="majorHAnsi" w:hAnsiTheme="majorHAnsi"/>
                <w:sz w:val="22"/>
              </w:rPr>
            </w:pPr>
            <w:proofErr w:type="spellStart"/>
            <w:r w:rsidRPr="00F836FA">
              <w:rPr>
                <w:rFonts w:asciiTheme="majorHAnsi" w:hAnsiTheme="majorHAnsi"/>
                <w:sz w:val="22"/>
              </w:rPr>
              <w:t>Sofie</w:t>
            </w:r>
            <w:proofErr w:type="spellEnd"/>
            <w:r w:rsidRPr="00F836FA">
              <w:rPr>
                <w:rFonts w:asciiTheme="majorHAnsi" w:hAnsiTheme="majorHAnsi"/>
                <w:sz w:val="22"/>
              </w:rPr>
              <w:t xml:space="preserve"> Sherman-Burton</w:t>
            </w:r>
            <w:r w:rsidR="002C7478" w:rsidRPr="00F836FA">
              <w:rPr>
                <w:rFonts w:asciiTheme="majorHAnsi" w:hAnsiTheme="majorHAnsi"/>
                <w:sz w:val="22"/>
              </w:rPr>
              <w:t>, Marketing &amp; Membership Manager</w:t>
            </w:r>
          </w:p>
          <w:p w:rsidR="002C7478" w:rsidRPr="00F836FA" w:rsidRDefault="00884085" w:rsidP="00DF64CE">
            <w:pPr>
              <w:rPr>
                <w:rFonts w:asciiTheme="majorHAnsi" w:hAnsiTheme="majorHAnsi"/>
                <w:sz w:val="22"/>
              </w:rPr>
            </w:pPr>
            <w:proofErr w:type="spellStart"/>
            <w:r w:rsidRPr="00F836FA">
              <w:rPr>
                <w:rFonts w:asciiTheme="majorHAnsi" w:hAnsiTheme="majorHAnsi"/>
                <w:sz w:val="22"/>
              </w:rPr>
              <w:t>sofiesherman-burton@peoples.coop</w:t>
            </w:r>
            <w:proofErr w:type="spellEnd"/>
          </w:p>
          <w:p w:rsidR="002C7478" w:rsidRPr="00F836FA" w:rsidRDefault="002C7478" w:rsidP="00DF64CE">
            <w:pPr>
              <w:rPr>
                <w:rFonts w:asciiTheme="majorHAnsi" w:hAnsiTheme="majorHAnsi"/>
                <w:sz w:val="22"/>
              </w:rPr>
            </w:pPr>
            <w:r w:rsidRPr="00F836FA">
              <w:rPr>
                <w:rFonts w:asciiTheme="majorHAnsi" w:hAnsiTheme="majorHAnsi"/>
                <w:sz w:val="22"/>
              </w:rPr>
              <w:t>503.674.2642 x2</w:t>
            </w:r>
            <w:r w:rsidR="00774345" w:rsidRPr="00F836FA">
              <w:rPr>
                <w:rFonts w:asciiTheme="majorHAnsi" w:hAnsiTheme="majorHAnsi"/>
                <w:sz w:val="22"/>
              </w:rPr>
              <w:t>26</w:t>
            </w:r>
          </w:p>
        </w:tc>
      </w:tr>
      <w:tr w:rsidR="002C7478" w:rsidRPr="00F836FA">
        <w:tc>
          <w:tcPr>
            <w:tcW w:w="4428" w:type="dxa"/>
          </w:tcPr>
          <w:p w:rsidR="002C7478" w:rsidRPr="00F836FA" w:rsidRDefault="00884085" w:rsidP="002C7478">
            <w:pPr>
              <w:rPr>
                <w:rFonts w:asciiTheme="majorHAnsi" w:hAnsiTheme="majorHAnsi"/>
                <w:sz w:val="22"/>
              </w:rPr>
            </w:pPr>
            <w:r w:rsidRPr="00F836FA">
              <w:rPr>
                <w:rFonts w:asciiTheme="majorHAnsi" w:hAnsiTheme="majorHAnsi"/>
                <w:sz w:val="22"/>
              </w:rPr>
              <w:t>Jenna Chen</w:t>
            </w:r>
            <w:r w:rsidR="002C7478" w:rsidRPr="00F836FA">
              <w:rPr>
                <w:rFonts w:asciiTheme="majorHAnsi" w:hAnsiTheme="majorHAnsi"/>
                <w:sz w:val="22"/>
              </w:rPr>
              <w:t>, Design Manager</w:t>
            </w:r>
          </w:p>
          <w:p w:rsidR="002C7478" w:rsidRPr="00F836FA" w:rsidRDefault="00884085" w:rsidP="00DF64CE">
            <w:pPr>
              <w:rPr>
                <w:rFonts w:asciiTheme="majorHAnsi" w:hAnsiTheme="majorHAnsi"/>
                <w:sz w:val="22"/>
              </w:rPr>
            </w:pPr>
            <w:proofErr w:type="spellStart"/>
            <w:r w:rsidRPr="00F836FA">
              <w:rPr>
                <w:rFonts w:asciiTheme="majorHAnsi" w:hAnsiTheme="majorHAnsi"/>
                <w:sz w:val="22"/>
              </w:rPr>
              <w:t>jennachen</w:t>
            </w:r>
            <w:r w:rsidR="002C7478" w:rsidRPr="00F836FA">
              <w:rPr>
                <w:rFonts w:asciiTheme="majorHAnsi" w:hAnsiTheme="majorHAnsi"/>
                <w:sz w:val="22"/>
              </w:rPr>
              <w:t>@peoples.coop</w:t>
            </w:r>
            <w:proofErr w:type="spellEnd"/>
          </w:p>
          <w:p w:rsidR="002C7478" w:rsidRPr="00F836FA" w:rsidRDefault="002C7478" w:rsidP="00DF64CE">
            <w:pPr>
              <w:rPr>
                <w:rFonts w:asciiTheme="majorHAnsi" w:hAnsiTheme="majorHAnsi"/>
                <w:sz w:val="22"/>
              </w:rPr>
            </w:pPr>
            <w:r w:rsidRPr="00F836FA">
              <w:rPr>
                <w:rFonts w:asciiTheme="majorHAnsi" w:hAnsiTheme="majorHAnsi"/>
                <w:sz w:val="22"/>
              </w:rPr>
              <w:t>503.674.2642 x247</w:t>
            </w:r>
          </w:p>
        </w:tc>
        <w:tc>
          <w:tcPr>
            <w:tcW w:w="4860" w:type="dxa"/>
          </w:tcPr>
          <w:p w:rsidR="002C7478" w:rsidRPr="00F836FA" w:rsidRDefault="0027443A" w:rsidP="002C7478">
            <w:pPr>
              <w:rPr>
                <w:rFonts w:asciiTheme="majorHAnsi" w:hAnsiTheme="majorHAnsi"/>
                <w:sz w:val="22"/>
              </w:rPr>
            </w:pPr>
            <w:r w:rsidRPr="00F836FA">
              <w:rPr>
                <w:rFonts w:asciiTheme="majorHAnsi" w:hAnsiTheme="majorHAnsi"/>
                <w:sz w:val="22"/>
              </w:rPr>
              <w:t xml:space="preserve">Dusty </w:t>
            </w:r>
            <w:proofErr w:type="spellStart"/>
            <w:r w:rsidRPr="00F836FA">
              <w:rPr>
                <w:rFonts w:asciiTheme="majorHAnsi" w:hAnsiTheme="majorHAnsi"/>
                <w:sz w:val="22"/>
              </w:rPr>
              <w:t>Bloomingheart</w:t>
            </w:r>
            <w:proofErr w:type="spellEnd"/>
            <w:r w:rsidR="002C7478" w:rsidRPr="00F836FA">
              <w:rPr>
                <w:rFonts w:asciiTheme="majorHAnsi" w:hAnsiTheme="majorHAnsi"/>
                <w:sz w:val="22"/>
              </w:rPr>
              <w:t>, Storekeeper</w:t>
            </w:r>
          </w:p>
          <w:p w:rsidR="002C7478" w:rsidRPr="00F836FA" w:rsidRDefault="0027443A" w:rsidP="00DF64CE">
            <w:pPr>
              <w:rPr>
                <w:rFonts w:asciiTheme="majorHAnsi" w:hAnsiTheme="majorHAnsi"/>
                <w:sz w:val="22"/>
              </w:rPr>
            </w:pPr>
            <w:proofErr w:type="spellStart"/>
            <w:r w:rsidRPr="00F836FA">
              <w:rPr>
                <w:rFonts w:asciiTheme="majorHAnsi" w:hAnsiTheme="majorHAnsi"/>
                <w:sz w:val="22"/>
              </w:rPr>
              <w:t>dusty</w:t>
            </w:r>
            <w:r w:rsidR="002C7478" w:rsidRPr="00F836FA">
              <w:rPr>
                <w:rFonts w:asciiTheme="majorHAnsi" w:hAnsiTheme="majorHAnsi"/>
                <w:sz w:val="22"/>
              </w:rPr>
              <w:t>@peoples.coop</w:t>
            </w:r>
            <w:proofErr w:type="spellEnd"/>
          </w:p>
          <w:p w:rsidR="002C7478" w:rsidRPr="00F836FA" w:rsidRDefault="002C7478" w:rsidP="0027443A">
            <w:pPr>
              <w:rPr>
                <w:rFonts w:asciiTheme="majorHAnsi" w:hAnsiTheme="majorHAnsi"/>
                <w:sz w:val="22"/>
              </w:rPr>
            </w:pPr>
            <w:r w:rsidRPr="00F836FA">
              <w:rPr>
                <w:rFonts w:asciiTheme="majorHAnsi" w:hAnsiTheme="majorHAnsi"/>
                <w:sz w:val="22"/>
              </w:rPr>
              <w:t>503.674.2642 x</w:t>
            </w:r>
            <w:r w:rsidR="0027443A" w:rsidRPr="00F836FA">
              <w:rPr>
                <w:rFonts w:asciiTheme="majorHAnsi" w:hAnsiTheme="majorHAnsi"/>
                <w:sz w:val="22"/>
              </w:rPr>
              <w:t>100</w:t>
            </w:r>
          </w:p>
        </w:tc>
      </w:tr>
    </w:tbl>
    <w:p w:rsidR="002C7478" w:rsidRPr="00F836FA" w:rsidRDefault="002C7478" w:rsidP="002C7478">
      <w:pPr>
        <w:rPr>
          <w:rFonts w:asciiTheme="majorHAnsi" w:hAnsiTheme="majorHAnsi"/>
          <w:sz w:val="22"/>
        </w:rPr>
      </w:pPr>
    </w:p>
    <w:sectPr w:rsidR="002C7478" w:rsidRPr="00F836FA" w:rsidSect="00DF64CE">
      <w:headerReference w:type="even" r:id="rId7"/>
      <w:headerReference w:type="default" r:id="rId8"/>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49" w:rsidRDefault="00607949" w:rsidP="00D6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949" w:rsidRDefault="00607949" w:rsidP="00D67674">
    <w:pPr>
      <w:pStyle w:val="Footer"/>
      <w:ind w:right="360"/>
    </w:pPr>
  </w:p>
  <w:p w:rsidR="00607949" w:rsidRDefault="00607949"/>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49" w:rsidRDefault="00607949" w:rsidP="00D6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E61">
      <w:rPr>
        <w:rStyle w:val="PageNumber"/>
        <w:noProof/>
      </w:rPr>
      <w:t>1</w:t>
    </w:r>
    <w:r>
      <w:rPr>
        <w:rStyle w:val="PageNumber"/>
      </w:rPr>
      <w:fldChar w:fldCharType="end"/>
    </w:r>
  </w:p>
  <w:p w:rsidR="00607949" w:rsidRPr="00DC58AD" w:rsidRDefault="00607949" w:rsidP="00D67674">
    <w:pPr>
      <w:pStyle w:val="Footer"/>
      <w:ind w:right="360"/>
      <w:rPr>
        <w:rFonts w:asciiTheme="majorHAnsi" w:hAnsiTheme="majorHAnsi"/>
        <w:sz w:val="16"/>
      </w:rPr>
    </w:pPr>
    <w:r>
      <w:rPr>
        <w:rFonts w:asciiTheme="majorHAnsi" w:hAnsiTheme="majorHAnsi"/>
        <w:sz w:val="16"/>
      </w:rPr>
      <w:t>Updated 1/28/16</w:t>
    </w:r>
  </w:p>
  <w:p w:rsidR="00607949" w:rsidRDefault="00607949"/>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49" w:rsidRDefault="00607949"/>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49" w:rsidRPr="008E44C1" w:rsidRDefault="00607949" w:rsidP="003B1765">
    <w:pPr>
      <w:jc w:val="center"/>
      <w:rPr>
        <w:rFonts w:ascii="Calibri" w:eastAsiaTheme="minorHAnsi" w:hAnsi="Calibri" w:cstheme="minorBidi"/>
        <w:sz w:val="40"/>
        <w:szCs w:val="24"/>
      </w:rPr>
    </w:pPr>
    <w:r w:rsidRPr="008E44C1">
      <w:rPr>
        <w:rFonts w:ascii="Calibri" w:eastAsiaTheme="minorHAnsi" w:hAnsi="Calibri" w:cstheme="minorBidi"/>
        <w:sz w:val="40"/>
        <w:szCs w:val="24"/>
      </w:rPr>
      <w:t xml:space="preserve">People’s Food Co-op Farmers’ Market </w:t>
    </w:r>
  </w:p>
  <w:p w:rsidR="00607949" w:rsidRPr="008E44C1" w:rsidRDefault="00607949" w:rsidP="003B1765">
    <w:pPr>
      <w:jc w:val="center"/>
      <w:rPr>
        <w:rFonts w:ascii="Calibri" w:eastAsiaTheme="minorHAnsi" w:hAnsi="Calibri" w:cstheme="minorBidi"/>
        <w:sz w:val="40"/>
      </w:rPr>
    </w:pPr>
    <w:r w:rsidRPr="008E44C1">
      <w:rPr>
        <w:rFonts w:ascii="Calibri" w:eastAsiaTheme="minorHAnsi" w:hAnsi="Calibri" w:cstheme="minorBidi"/>
        <w:sz w:val="40"/>
        <w:szCs w:val="24"/>
      </w:rPr>
      <w:t>Policies &amp; Guidelines</w:t>
    </w:r>
  </w:p>
  <w:p w:rsidR="00607949" w:rsidRDefault="00607949">
    <w:pPr>
      <w:pStyle w:val="Header"/>
    </w:pPr>
  </w:p>
  <w:p w:rsidR="00607949" w:rsidRDefault="0060794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36"/>
    <w:multiLevelType w:val="hybridMultilevel"/>
    <w:tmpl w:val="D99A6DEE"/>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7911B4"/>
    <w:multiLevelType w:val="hybridMultilevel"/>
    <w:tmpl w:val="548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05AB"/>
    <w:multiLevelType w:val="hybridMultilevel"/>
    <w:tmpl w:val="00A058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E247919"/>
    <w:multiLevelType w:val="hybridMultilevel"/>
    <w:tmpl w:val="0D6EA8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8D22E5"/>
    <w:multiLevelType w:val="hybridMultilevel"/>
    <w:tmpl w:val="B3D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D0DD4"/>
    <w:multiLevelType w:val="multilevel"/>
    <w:tmpl w:val="7F8A5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A0922"/>
    <w:multiLevelType w:val="hybridMultilevel"/>
    <w:tmpl w:val="292AB95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0C1F13"/>
    <w:multiLevelType w:val="multilevel"/>
    <w:tmpl w:val="12327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CC5DB5"/>
    <w:multiLevelType w:val="hybridMultilevel"/>
    <w:tmpl w:val="4718D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13055"/>
    <w:multiLevelType w:val="hybridMultilevel"/>
    <w:tmpl w:val="D96E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438CF"/>
    <w:multiLevelType w:val="hybridMultilevel"/>
    <w:tmpl w:val="5A42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C686D"/>
    <w:multiLevelType w:val="multilevel"/>
    <w:tmpl w:val="E5F2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81E65"/>
    <w:multiLevelType w:val="hybridMultilevel"/>
    <w:tmpl w:val="832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01B2F"/>
    <w:multiLevelType w:val="hybridMultilevel"/>
    <w:tmpl w:val="2C2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7075D"/>
    <w:multiLevelType w:val="hybridMultilevel"/>
    <w:tmpl w:val="7BCCD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DA007E"/>
    <w:multiLevelType w:val="hybridMultilevel"/>
    <w:tmpl w:val="2E40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024EA"/>
    <w:multiLevelType w:val="hybridMultilevel"/>
    <w:tmpl w:val="A39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5868"/>
    <w:multiLevelType w:val="hybridMultilevel"/>
    <w:tmpl w:val="8D489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F0D9D"/>
    <w:multiLevelType w:val="hybridMultilevel"/>
    <w:tmpl w:val="CE84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D0E36"/>
    <w:multiLevelType w:val="hybridMultilevel"/>
    <w:tmpl w:val="D0BA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66F16"/>
    <w:multiLevelType w:val="hybridMultilevel"/>
    <w:tmpl w:val="F0323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7"/>
  </w:num>
  <w:num w:numId="4">
    <w:abstractNumId w:val="6"/>
  </w:num>
  <w:num w:numId="5">
    <w:abstractNumId w:val="0"/>
  </w:num>
  <w:num w:numId="6">
    <w:abstractNumId w:val="16"/>
  </w:num>
  <w:num w:numId="7">
    <w:abstractNumId w:val="20"/>
  </w:num>
  <w:num w:numId="8">
    <w:abstractNumId w:val="18"/>
  </w:num>
  <w:num w:numId="9">
    <w:abstractNumId w:val="1"/>
  </w:num>
  <w:num w:numId="10">
    <w:abstractNumId w:val="14"/>
  </w:num>
  <w:num w:numId="11">
    <w:abstractNumId w:val="19"/>
  </w:num>
  <w:num w:numId="12">
    <w:abstractNumId w:val="13"/>
  </w:num>
  <w:num w:numId="13">
    <w:abstractNumId w:val="15"/>
  </w:num>
  <w:num w:numId="14">
    <w:abstractNumId w:val="9"/>
  </w:num>
  <w:num w:numId="15">
    <w:abstractNumId w:val="8"/>
  </w:num>
  <w:num w:numId="16">
    <w:abstractNumId w:val="10"/>
  </w:num>
  <w:num w:numId="17">
    <w:abstractNumId w:val="5"/>
  </w:num>
  <w:num w:numId="18">
    <w:abstractNumId w:val="11"/>
  </w:num>
  <w:num w:numId="19">
    <w:abstractNumId w:val="4"/>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1BF"/>
    <w:rsid w:val="000151BF"/>
    <w:rsid w:val="00045C52"/>
    <w:rsid w:val="00067E1A"/>
    <w:rsid w:val="000D387E"/>
    <w:rsid w:val="000D7D45"/>
    <w:rsid w:val="0012152D"/>
    <w:rsid w:val="00190AF5"/>
    <w:rsid w:val="001D28B0"/>
    <w:rsid w:val="00215F43"/>
    <w:rsid w:val="00221BFD"/>
    <w:rsid w:val="00222424"/>
    <w:rsid w:val="00251E34"/>
    <w:rsid w:val="0027443A"/>
    <w:rsid w:val="002B2F30"/>
    <w:rsid w:val="002C7478"/>
    <w:rsid w:val="002E00BF"/>
    <w:rsid w:val="002E6B20"/>
    <w:rsid w:val="003623AD"/>
    <w:rsid w:val="00367AD9"/>
    <w:rsid w:val="003B1765"/>
    <w:rsid w:val="00433562"/>
    <w:rsid w:val="00453D1C"/>
    <w:rsid w:val="00454643"/>
    <w:rsid w:val="00493D8F"/>
    <w:rsid w:val="004B688D"/>
    <w:rsid w:val="004D6D62"/>
    <w:rsid w:val="004E28D3"/>
    <w:rsid w:val="004E5B25"/>
    <w:rsid w:val="00501368"/>
    <w:rsid w:val="005B354E"/>
    <w:rsid w:val="00607949"/>
    <w:rsid w:val="0061227C"/>
    <w:rsid w:val="006133CE"/>
    <w:rsid w:val="0062547C"/>
    <w:rsid w:val="0063263C"/>
    <w:rsid w:val="00655CEA"/>
    <w:rsid w:val="00663F43"/>
    <w:rsid w:val="006E1BF3"/>
    <w:rsid w:val="006F6071"/>
    <w:rsid w:val="00766829"/>
    <w:rsid w:val="00774345"/>
    <w:rsid w:val="00781351"/>
    <w:rsid w:val="007F6002"/>
    <w:rsid w:val="00827469"/>
    <w:rsid w:val="008341B1"/>
    <w:rsid w:val="00884085"/>
    <w:rsid w:val="008E44C1"/>
    <w:rsid w:val="00900534"/>
    <w:rsid w:val="0091798C"/>
    <w:rsid w:val="00921373"/>
    <w:rsid w:val="00924DC9"/>
    <w:rsid w:val="0094178A"/>
    <w:rsid w:val="00946D26"/>
    <w:rsid w:val="009A65E3"/>
    <w:rsid w:val="00A113F2"/>
    <w:rsid w:val="00A26320"/>
    <w:rsid w:val="00A362EC"/>
    <w:rsid w:val="00A61D0D"/>
    <w:rsid w:val="00AD055E"/>
    <w:rsid w:val="00B2442F"/>
    <w:rsid w:val="00B42B37"/>
    <w:rsid w:val="00B75DE4"/>
    <w:rsid w:val="00B809E9"/>
    <w:rsid w:val="00B825E4"/>
    <w:rsid w:val="00B94D5A"/>
    <w:rsid w:val="00BA2DC9"/>
    <w:rsid w:val="00BD2BBA"/>
    <w:rsid w:val="00C116DF"/>
    <w:rsid w:val="00C342A7"/>
    <w:rsid w:val="00C6400F"/>
    <w:rsid w:val="00C70CDC"/>
    <w:rsid w:val="00C859E1"/>
    <w:rsid w:val="00C90823"/>
    <w:rsid w:val="00CD67F5"/>
    <w:rsid w:val="00CF11FE"/>
    <w:rsid w:val="00D3171A"/>
    <w:rsid w:val="00D413C9"/>
    <w:rsid w:val="00D5002B"/>
    <w:rsid w:val="00D67674"/>
    <w:rsid w:val="00DC58AD"/>
    <w:rsid w:val="00DC7581"/>
    <w:rsid w:val="00DF64CE"/>
    <w:rsid w:val="00E348F5"/>
    <w:rsid w:val="00E66299"/>
    <w:rsid w:val="00E76623"/>
    <w:rsid w:val="00EA4766"/>
    <w:rsid w:val="00EA53EE"/>
    <w:rsid w:val="00EA6E61"/>
    <w:rsid w:val="00ED3975"/>
    <w:rsid w:val="00EE42FF"/>
    <w:rsid w:val="00EE60EF"/>
    <w:rsid w:val="00F06EA0"/>
    <w:rsid w:val="00F679B7"/>
    <w:rsid w:val="00F836FA"/>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DF64CE"/>
    <w:rPr>
      <w:rFonts w:ascii="Arial" w:eastAsia="Arial"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64CE"/>
    <w:pPr>
      <w:ind w:left="720"/>
      <w:contextualSpacing/>
    </w:pPr>
  </w:style>
  <w:style w:type="paragraph" w:styleId="Header">
    <w:name w:val="header"/>
    <w:basedOn w:val="Normal"/>
    <w:link w:val="HeaderChar"/>
    <w:rsid w:val="003B1765"/>
    <w:pPr>
      <w:tabs>
        <w:tab w:val="center" w:pos="4320"/>
        <w:tab w:val="right" w:pos="8640"/>
      </w:tabs>
    </w:pPr>
  </w:style>
  <w:style w:type="character" w:customStyle="1" w:styleId="HeaderChar">
    <w:name w:val="Header Char"/>
    <w:basedOn w:val="DefaultParagraphFont"/>
    <w:link w:val="Header"/>
    <w:rsid w:val="003B1765"/>
    <w:rPr>
      <w:rFonts w:ascii="Arial" w:eastAsia="Arial" w:hAnsi="Arial" w:cs="Times New Roman"/>
      <w:szCs w:val="20"/>
    </w:rPr>
  </w:style>
  <w:style w:type="paragraph" w:styleId="Footer">
    <w:name w:val="footer"/>
    <w:basedOn w:val="Normal"/>
    <w:link w:val="FooterChar"/>
    <w:rsid w:val="003B1765"/>
    <w:pPr>
      <w:tabs>
        <w:tab w:val="center" w:pos="4320"/>
        <w:tab w:val="right" w:pos="8640"/>
      </w:tabs>
    </w:pPr>
  </w:style>
  <w:style w:type="character" w:customStyle="1" w:styleId="FooterChar">
    <w:name w:val="Footer Char"/>
    <w:basedOn w:val="DefaultParagraphFont"/>
    <w:link w:val="Footer"/>
    <w:rsid w:val="003B1765"/>
    <w:rPr>
      <w:rFonts w:ascii="Arial" w:eastAsia="Arial" w:hAnsi="Arial" w:cs="Times New Roman"/>
      <w:szCs w:val="20"/>
    </w:rPr>
  </w:style>
  <w:style w:type="character" w:styleId="Hyperlink">
    <w:name w:val="Hyperlink"/>
    <w:basedOn w:val="DefaultParagraphFont"/>
    <w:rsid w:val="00B2442F"/>
    <w:rPr>
      <w:color w:val="0000FF" w:themeColor="hyperlink"/>
      <w:u w:val="single"/>
    </w:rPr>
  </w:style>
  <w:style w:type="character" w:styleId="PageNumber">
    <w:name w:val="page number"/>
    <w:basedOn w:val="DefaultParagraphFont"/>
    <w:rsid w:val="00D67674"/>
  </w:style>
  <w:style w:type="table" w:styleId="TableGrid">
    <w:name w:val="Table Grid"/>
    <w:basedOn w:val="TableNormal"/>
    <w:rsid w:val="002C74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66829"/>
    <w:rPr>
      <w:rFonts w:ascii="Lucida Grande" w:hAnsi="Lucida Grande"/>
      <w:sz w:val="18"/>
      <w:szCs w:val="18"/>
    </w:rPr>
  </w:style>
  <w:style w:type="character" w:customStyle="1" w:styleId="BalloonTextChar">
    <w:name w:val="Balloon Text Char"/>
    <w:basedOn w:val="DefaultParagraphFont"/>
    <w:link w:val="BalloonText"/>
    <w:rsid w:val="00766829"/>
    <w:rPr>
      <w:rFonts w:ascii="Lucida Grande" w:eastAsia="Arial" w:hAnsi="Lucida Grande" w:cs="Times New Roman"/>
      <w:sz w:val="18"/>
      <w:szCs w:val="18"/>
    </w:rPr>
  </w:style>
  <w:style w:type="paragraph" w:styleId="NormalWeb">
    <w:name w:val="Normal (Web)"/>
    <w:basedOn w:val="Normal"/>
    <w:uiPriority w:val="99"/>
    <w:rsid w:val="00A61D0D"/>
    <w:pPr>
      <w:spacing w:beforeLines="1" w:afterLines="1"/>
    </w:pPr>
    <w:rPr>
      <w:rFonts w:ascii="Times" w:eastAsiaTheme="minorHAnsi" w:hAnsi="Times"/>
      <w:sz w:val="20"/>
    </w:rPr>
  </w:style>
</w:styles>
</file>

<file path=word/webSettings.xml><?xml version="1.0" encoding="utf-8"?>
<w:webSettings xmlns:r="http://schemas.openxmlformats.org/officeDocument/2006/relationships" xmlns:w="http://schemas.openxmlformats.org/wordprocessingml/2006/main">
  <w:divs>
    <w:div w:id="271011138">
      <w:bodyDiv w:val="1"/>
      <w:marLeft w:val="0"/>
      <w:marRight w:val="0"/>
      <w:marTop w:val="0"/>
      <w:marBottom w:val="0"/>
      <w:divBdr>
        <w:top w:val="none" w:sz="0" w:space="0" w:color="auto"/>
        <w:left w:val="none" w:sz="0" w:space="0" w:color="auto"/>
        <w:bottom w:val="none" w:sz="0" w:space="0" w:color="auto"/>
        <w:right w:val="none" w:sz="0" w:space="0" w:color="auto"/>
      </w:divBdr>
    </w:div>
    <w:div w:id="561254185">
      <w:bodyDiv w:val="1"/>
      <w:marLeft w:val="0"/>
      <w:marRight w:val="0"/>
      <w:marTop w:val="0"/>
      <w:marBottom w:val="0"/>
      <w:divBdr>
        <w:top w:val="none" w:sz="0" w:space="0" w:color="auto"/>
        <w:left w:val="none" w:sz="0" w:space="0" w:color="auto"/>
        <w:bottom w:val="none" w:sz="0" w:space="0" w:color="auto"/>
        <w:right w:val="none" w:sz="0" w:space="0" w:color="auto"/>
      </w:divBdr>
    </w:div>
    <w:div w:id="668681948">
      <w:bodyDiv w:val="1"/>
      <w:marLeft w:val="0"/>
      <w:marRight w:val="0"/>
      <w:marTop w:val="0"/>
      <w:marBottom w:val="0"/>
      <w:divBdr>
        <w:top w:val="none" w:sz="0" w:space="0" w:color="auto"/>
        <w:left w:val="none" w:sz="0" w:space="0" w:color="auto"/>
        <w:bottom w:val="none" w:sz="0" w:space="0" w:color="auto"/>
        <w:right w:val="none" w:sz="0" w:space="0" w:color="auto"/>
      </w:divBdr>
    </w:div>
    <w:div w:id="831407126">
      <w:bodyDiv w:val="1"/>
      <w:marLeft w:val="0"/>
      <w:marRight w:val="0"/>
      <w:marTop w:val="0"/>
      <w:marBottom w:val="0"/>
      <w:divBdr>
        <w:top w:val="none" w:sz="0" w:space="0" w:color="auto"/>
        <w:left w:val="none" w:sz="0" w:space="0" w:color="auto"/>
        <w:bottom w:val="none" w:sz="0" w:space="0" w:color="auto"/>
        <w:right w:val="none" w:sz="0" w:space="0" w:color="auto"/>
      </w:divBdr>
    </w:div>
    <w:div w:id="895823662">
      <w:bodyDiv w:val="1"/>
      <w:marLeft w:val="0"/>
      <w:marRight w:val="0"/>
      <w:marTop w:val="0"/>
      <w:marBottom w:val="0"/>
      <w:divBdr>
        <w:top w:val="none" w:sz="0" w:space="0" w:color="auto"/>
        <w:left w:val="none" w:sz="0" w:space="0" w:color="auto"/>
        <w:bottom w:val="none" w:sz="0" w:space="0" w:color="auto"/>
        <w:right w:val="none" w:sz="0" w:space="0" w:color="auto"/>
      </w:divBdr>
    </w:div>
    <w:div w:id="1018431350">
      <w:bodyDiv w:val="1"/>
      <w:marLeft w:val="0"/>
      <w:marRight w:val="0"/>
      <w:marTop w:val="0"/>
      <w:marBottom w:val="0"/>
      <w:divBdr>
        <w:top w:val="none" w:sz="0" w:space="0" w:color="auto"/>
        <w:left w:val="none" w:sz="0" w:space="0" w:color="auto"/>
        <w:bottom w:val="none" w:sz="0" w:space="0" w:color="auto"/>
        <w:right w:val="none" w:sz="0" w:space="0" w:color="auto"/>
      </w:divBdr>
    </w:div>
    <w:div w:id="1185559563">
      <w:bodyDiv w:val="1"/>
      <w:marLeft w:val="0"/>
      <w:marRight w:val="0"/>
      <w:marTop w:val="0"/>
      <w:marBottom w:val="0"/>
      <w:divBdr>
        <w:top w:val="none" w:sz="0" w:space="0" w:color="auto"/>
        <w:left w:val="none" w:sz="0" w:space="0" w:color="auto"/>
        <w:bottom w:val="none" w:sz="0" w:space="0" w:color="auto"/>
        <w:right w:val="none" w:sz="0" w:space="0" w:color="auto"/>
      </w:divBdr>
    </w:div>
    <w:div w:id="1231891360">
      <w:bodyDiv w:val="1"/>
      <w:marLeft w:val="0"/>
      <w:marRight w:val="0"/>
      <w:marTop w:val="0"/>
      <w:marBottom w:val="0"/>
      <w:divBdr>
        <w:top w:val="none" w:sz="0" w:space="0" w:color="auto"/>
        <w:left w:val="none" w:sz="0" w:space="0" w:color="auto"/>
        <w:bottom w:val="none" w:sz="0" w:space="0" w:color="auto"/>
        <w:right w:val="none" w:sz="0" w:space="0" w:color="auto"/>
      </w:divBdr>
    </w:div>
    <w:div w:id="1314485664">
      <w:bodyDiv w:val="1"/>
      <w:marLeft w:val="0"/>
      <w:marRight w:val="0"/>
      <w:marTop w:val="0"/>
      <w:marBottom w:val="0"/>
      <w:divBdr>
        <w:top w:val="none" w:sz="0" w:space="0" w:color="auto"/>
        <w:left w:val="none" w:sz="0" w:space="0" w:color="auto"/>
        <w:bottom w:val="none" w:sz="0" w:space="0" w:color="auto"/>
        <w:right w:val="none" w:sz="0" w:space="0" w:color="auto"/>
      </w:divBdr>
    </w:div>
    <w:div w:id="1755853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shley.todd@peoples.coo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1834</Words>
  <Characters>10458</Characters>
  <Application>Microsoft Macintosh Word</Application>
  <DocSecurity>0</DocSecurity>
  <Lines>87</Lines>
  <Paragraphs>20</Paragraphs>
  <ScaleCrop>false</ScaleCrop>
  <Company>People's Food Co-op</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Gray</dc:creator>
  <cp:keywords/>
  <cp:lastModifiedBy>Ashley Todd</cp:lastModifiedBy>
  <cp:revision>5</cp:revision>
  <dcterms:created xsi:type="dcterms:W3CDTF">2016-02-18T22:17:00Z</dcterms:created>
  <dcterms:modified xsi:type="dcterms:W3CDTF">2016-03-09T00:14:00Z</dcterms:modified>
</cp:coreProperties>
</file>